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2C0B6" w14:textId="77777777" w:rsidR="00D3516A" w:rsidRPr="00CF147F" w:rsidRDefault="005D18D5" w:rsidP="000A4319">
      <w:pPr>
        <w:rPr>
          <w:rFonts w:asciiTheme="minorHAnsi" w:hAnsiTheme="minorHAnsi"/>
          <w:b/>
          <w:sz w:val="36"/>
          <w:szCs w:val="36"/>
        </w:rPr>
      </w:pPr>
      <w:r w:rsidRPr="00CF147F">
        <w:rPr>
          <w:rFonts w:asciiTheme="minorHAnsi" w:hAnsiTheme="minorHAnsi"/>
          <w:b/>
          <w:sz w:val="36"/>
          <w:szCs w:val="36"/>
        </w:rPr>
        <w:t>Historic Preservation Commission of Decatur, Alabama</w:t>
      </w:r>
    </w:p>
    <w:p w14:paraId="5907D983" w14:textId="77777777" w:rsidR="005D18D5" w:rsidRPr="00CF147F" w:rsidRDefault="005D18D5" w:rsidP="00BF6551">
      <w:pPr>
        <w:jc w:val="center"/>
        <w:rPr>
          <w:rFonts w:asciiTheme="minorHAnsi" w:hAnsiTheme="minorHAnsi"/>
          <w:b/>
          <w:sz w:val="28"/>
          <w:szCs w:val="28"/>
        </w:rPr>
      </w:pPr>
    </w:p>
    <w:p w14:paraId="2D75CFDE" w14:textId="663416AC" w:rsidR="000F082E" w:rsidRDefault="00F56892" w:rsidP="00FC7971">
      <w:pPr>
        <w:jc w:val="center"/>
        <w:rPr>
          <w:rFonts w:asciiTheme="minorHAnsi" w:hAnsiTheme="minorHAnsi"/>
          <w:b/>
          <w:sz w:val="28"/>
          <w:szCs w:val="28"/>
        </w:rPr>
      </w:pPr>
      <w:r>
        <w:rPr>
          <w:rFonts w:asciiTheme="minorHAnsi" w:hAnsiTheme="minorHAnsi"/>
          <w:b/>
          <w:sz w:val="28"/>
          <w:szCs w:val="28"/>
        </w:rPr>
        <w:t>March</w:t>
      </w:r>
      <w:r w:rsidR="001D5EB4">
        <w:rPr>
          <w:rFonts w:asciiTheme="minorHAnsi" w:hAnsiTheme="minorHAnsi"/>
          <w:b/>
          <w:sz w:val="28"/>
          <w:szCs w:val="28"/>
        </w:rPr>
        <w:t xml:space="preserve"> 10</w:t>
      </w:r>
      <w:r w:rsidR="000A4319" w:rsidRPr="005952CF">
        <w:rPr>
          <w:rFonts w:asciiTheme="minorHAnsi" w:hAnsiTheme="minorHAnsi"/>
          <w:b/>
          <w:sz w:val="28"/>
          <w:szCs w:val="28"/>
        </w:rPr>
        <w:t>,</w:t>
      </w:r>
      <w:r w:rsidR="00C93D00">
        <w:rPr>
          <w:rFonts w:asciiTheme="minorHAnsi" w:hAnsiTheme="minorHAnsi"/>
          <w:b/>
          <w:sz w:val="28"/>
          <w:szCs w:val="28"/>
        </w:rPr>
        <w:t xml:space="preserve"> 2022</w:t>
      </w:r>
      <w:r w:rsidR="00250C3A" w:rsidRPr="005952CF">
        <w:rPr>
          <w:rFonts w:asciiTheme="minorHAnsi" w:hAnsiTheme="minorHAnsi"/>
          <w:b/>
          <w:sz w:val="28"/>
          <w:szCs w:val="28"/>
        </w:rPr>
        <w:t xml:space="preserve"> </w:t>
      </w:r>
      <w:r w:rsidR="001D5EB4">
        <w:rPr>
          <w:rFonts w:asciiTheme="minorHAnsi" w:hAnsiTheme="minorHAnsi"/>
          <w:b/>
          <w:sz w:val="28"/>
          <w:szCs w:val="28"/>
        </w:rPr>
        <w:t>4:00</w:t>
      </w:r>
      <w:r w:rsidR="00C33294" w:rsidRPr="005952CF">
        <w:rPr>
          <w:rFonts w:asciiTheme="minorHAnsi" w:hAnsiTheme="minorHAnsi"/>
          <w:b/>
          <w:sz w:val="28"/>
          <w:szCs w:val="28"/>
        </w:rPr>
        <w:t xml:space="preserve"> pm</w:t>
      </w:r>
    </w:p>
    <w:p w14:paraId="77C8EC9D" w14:textId="113578EA" w:rsidR="00FC7971" w:rsidRDefault="00FC7971" w:rsidP="00FC7971">
      <w:pPr>
        <w:jc w:val="center"/>
        <w:rPr>
          <w:rFonts w:asciiTheme="minorHAnsi" w:hAnsiTheme="minorHAnsi"/>
          <w:b/>
          <w:sz w:val="28"/>
          <w:szCs w:val="28"/>
        </w:rPr>
      </w:pPr>
    </w:p>
    <w:p w14:paraId="4B6C63E7" w14:textId="77777777" w:rsidR="00083AA7" w:rsidRPr="00FC7971" w:rsidRDefault="00083AA7" w:rsidP="00FC7971">
      <w:pPr>
        <w:jc w:val="center"/>
        <w:rPr>
          <w:rFonts w:asciiTheme="minorHAnsi" w:hAnsiTheme="minorHAnsi"/>
          <w:b/>
          <w:sz w:val="28"/>
          <w:szCs w:val="28"/>
        </w:rPr>
      </w:pPr>
    </w:p>
    <w:p w14:paraId="4FA9FBD2" w14:textId="54279C63" w:rsidR="001730DD" w:rsidRPr="005952CF" w:rsidRDefault="00C33294">
      <w:pPr>
        <w:rPr>
          <w:rFonts w:asciiTheme="minorHAnsi" w:hAnsiTheme="minorHAnsi"/>
          <w:b/>
        </w:rPr>
      </w:pPr>
      <w:r w:rsidRPr="005952CF">
        <w:rPr>
          <w:rFonts w:asciiTheme="minorHAnsi" w:hAnsiTheme="minorHAnsi"/>
          <w:b/>
        </w:rPr>
        <w:t xml:space="preserve">Approval </w:t>
      </w:r>
      <w:r w:rsidR="00250C3A" w:rsidRPr="005952CF">
        <w:rPr>
          <w:rFonts w:asciiTheme="minorHAnsi" w:hAnsiTheme="minorHAnsi"/>
          <w:b/>
        </w:rPr>
        <w:t xml:space="preserve">of </w:t>
      </w:r>
      <w:r w:rsidR="00F56892">
        <w:rPr>
          <w:rFonts w:asciiTheme="minorHAnsi" w:hAnsiTheme="minorHAnsi"/>
          <w:b/>
        </w:rPr>
        <w:t>February 10</w:t>
      </w:r>
      <w:r w:rsidR="00C93D00" w:rsidRPr="00C93D00">
        <w:rPr>
          <w:rFonts w:asciiTheme="minorHAnsi" w:hAnsiTheme="minorHAnsi"/>
          <w:b/>
          <w:vertAlign w:val="superscript"/>
        </w:rPr>
        <w:t>th</w:t>
      </w:r>
      <w:r w:rsidR="006A3F4D">
        <w:rPr>
          <w:rFonts w:asciiTheme="minorHAnsi" w:hAnsiTheme="minorHAnsi"/>
          <w:b/>
        </w:rPr>
        <w:t xml:space="preserve"> </w:t>
      </w:r>
      <w:r w:rsidR="00F56892">
        <w:rPr>
          <w:rFonts w:asciiTheme="minorHAnsi" w:hAnsiTheme="minorHAnsi"/>
          <w:b/>
        </w:rPr>
        <w:t xml:space="preserve">2022 </w:t>
      </w:r>
      <w:r w:rsidR="006A3F4D">
        <w:rPr>
          <w:rFonts w:asciiTheme="minorHAnsi" w:hAnsiTheme="minorHAnsi"/>
          <w:b/>
        </w:rPr>
        <w:t>Minutes</w:t>
      </w:r>
    </w:p>
    <w:p w14:paraId="55F9BD9B" w14:textId="65741ED3" w:rsidR="00DB4F41" w:rsidRPr="005952CF" w:rsidRDefault="00DB4F41">
      <w:pPr>
        <w:rPr>
          <w:rFonts w:asciiTheme="minorHAnsi" w:hAnsiTheme="minorHAnsi"/>
          <w:b/>
        </w:rPr>
      </w:pPr>
    </w:p>
    <w:p w14:paraId="5F292E7C" w14:textId="00D70B86" w:rsidR="00D21922" w:rsidRPr="002D0F6F" w:rsidRDefault="00DB4F41" w:rsidP="00CD5EDF">
      <w:pPr>
        <w:rPr>
          <w:rFonts w:asciiTheme="minorHAnsi" w:hAnsiTheme="minorHAnsi"/>
          <w:b/>
        </w:rPr>
      </w:pPr>
      <w:r w:rsidRPr="002D0F6F">
        <w:rPr>
          <w:rFonts w:asciiTheme="minorHAnsi" w:hAnsiTheme="minorHAnsi"/>
          <w:b/>
        </w:rPr>
        <w:t xml:space="preserve">Expedited COA approvals since </w:t>
      </w:r>
      <w:r w:rsidR="00C52C57">
        <w:rPr>
          <w:rFonts w:asciiTheme="minorHAnsi" w:hAnsiTheme="minorHAnsi"/>
          <w:b/>
        </w:rPr>
        <w:t>February 12</w:t>
      </w:r>
      <w:r w:rsidR="007C0F44" w:rsidRPr="007C0F44">
        <w:rPr>
          <w:rFonts w:asciiTheme="minorHAnsi" w:hAnsiTheme="minorHAnsi"/>
          <w:b/>
        </w:rPr>
        <w:t>, 2022</w:t>
      </w:r>
      <w:r w:rsidRPr="007C0F44">
        <w:rPr>
          <w:rFonts w:asciiTheme="minorHAnsi" w:hAnsiTheme="minorHAnsi"/>
          <w:b/>
        </w:rPr>
        <w:t>:</w:t>
      </w:r>
    </w:p>
    <w:p w14:paraId="23A52163" w14:textId="365610F0" w:rsidR="002D0F6F" w:rsidRDefault="002D0F6F" w:rsidP="008A62F0">
      <w:pPr>
        <w:rPr>
          <w:rFonts w:asciiTheme="minorHAnsi" w:hAnsiTheme="minorHAnsi"/>
        </w:rPr>
      </w:pPr>
    </w:p>
    <w:p w14:paraId="0DA72F2C" w14:textId="05B2E9F0" w:rsidR="001D5EB4" w:rsidRDefault="00C52C57" w:rsidP="008A62F0">
      <w:pPr>
        <w:rPr>
          <w:rFonts w:asciiTheme="minorHAnsi" w:hAnsiTheme="minorHAnsi"/>
        </w:rPr>
      </w:pPr>
      <w:r>
        <w:rPr>
          <w:rFonts w:asciiTheme="minorHAnsi" w:hAnsiTheme="minorHAnsi"/>
        </w:rPr>
        <w:t>809 Line Street (Thomas</w:t>
      </w:r>
      <w:r w:rsidR="007C0F44">
        <w:rPr>
          <w:rFonts w:asciiTheme="minorHAnsi" w:hAnsiTheme="minorHAnsi"/>
        </w:rPr>
        <w:t xml:space="preserve">) </w:t>
      </w:r>
      <w:r>
        <w:rPr>
          <w:rFonts w:asciiTheme="minorHAnsi" w:hAnsiTheme="minorHAnsi"/>
        </w:rPr>
        <w:t xml:space="preserve">renewal of CoA from </w:t>
      </w:r>
      <w:r w:rsidR="008B402A">
        <w:rPr>
          <w:rFonts w:asciiTheme="minorHAnsi" w:hAnsiTheme="minorHAnsi"/>
        </w:rPr>
        <w:t>3/12/21 for one year (pause on project due to construction prices</w:t>
      </w:r>
      <w:r w:rsidR="007C0F44" w:rsidRPr="002D0F6F">
        <w:rPr>
          <w:rFonts w:asciiTheme="minorHAnsi" w:hAnsiTheme="minorHAnsi"/>
        </w:rPr>
        <w:t xml:space="preserve"> </w:t>
      </w:r>
    </w:p>
    <w:p w14:paraId="1220AB87" w14:textId="6F17C11E" w:rsidR="008B402A" w:rsidRDefault="008B402A" w:rsidP="008A62F0">
      <w:pPr>
        <w:rPr>
          <w:rFonts w:asciiTheme="minorHAnsi" w:hAnsiTheme="minorHAnsi"/>
        </w:rPr>
      </w:pPr>
      <w:r>
        <w:rPr>
          <w:rFonts w:asciiTheme="minorHAnsi" w:hAnsiTheme="minorHAnsi"/>
        </w:rPr>
        <w:t>409 Line Street (McCandless) replace in-kind roofing (#47 for the CoA)</w:t>
      </w:r>
    </w:p>
    <w:p w14:paraId="7D589341" w14:textId="17474161" w:rsidR="008B402A" w:rsidRDefault="008B402A" w:rsidP="008A62F0">
      <w:pPr>
        <w:rPr>
          <w:rFonts w:asciiTheme="minorHAnsi" w:hAnsiTheme="minorHAnsi"/>
        </w:rPr>
      </w:pPr>
      <w:r>
        <w:rPr>
          <w:rFonts w:asciiTheme="minorHAnsi" w:hAnsiTheme="minorHAnsi"/>
        </w:rPr>
        <w:t>407 Line Street (Martin) repair in kind rotting soffit, fascia, and wood attic vent (#9 for the CoA)</w:t>
      </w:r>
    </w:p>
    <w:p w14:paraId="23A3F07F" w14:textId="11F19342" w:rsidR="00C7332F" w:rsidRDefault="00C7332F" w:rsidP="008A62F0">
      <w:pPr>
        <w:rPr>
          <w:rFonts w:asciiTheme="minorHAnsi" w:hAnsiTheme="minorHAnsi"/>
        </w:rPr>
      </w:pPr>
      <w:r>
        <w:rPr>
          <w:rFonts w:asciiTheme="minorHAnsi" w:hAnsiTheme="minorHAnsi"/>
        </w:rPr>
        <w:t>601 Oak Street (Conkle) removal of trees to close to power line and the house (#61 for the CoA)</w:t>
      </w:r>
    </w:p>
    <w:p w14:paraId="40627EBD" w14:textId="4D30C85A" w:rsidR="008B402A" w:rsidRDefault="008B402A" w:rsidP="008A62F0">
      <w:pPr>
        <w:rPr>
          <w:rFonts w:asciiTheme="minorHAnsi" w:hAnsiTheme="minorHAnsi"/>
        </w:rPr>
      </w:pPr>
    </w:p>
    <w:p w14:paraId="37812B45" w14:textId="55D54CB8" w:rsidR="007C0F44" w:rsidRDefault="007C0F44" w:rsidP="008A62F0">
      <w:pPr>
        <w:rPr>
          <w:rFonts w:asciiTheme="minorHAnsi" w:hAnsiTheme="minorHAnsi"/>
        </w:rPr>
      </w:pPr>
    </w:p>
    <w:p w14:paraId="28841DA2" w14:textId="2C1CA8DB" w:rsidR="0087651C" w:rsidRDefault="0087651C" w:rsidP="0087651C">
      <w:pPr>
        <w:rPr>
          <w:rFonts w:asciiTheme="minorHAnsi" w:hAnsiTheme="minorHAnsi"/>
          <w:b/>
        </w:rPr>
      </w:pPr>
      <w:r w:rsidRPr="0087651C">
        <w:rPr>
          <w:rFonts w:asciiTheme="minorHAnsi" w:hAnsiTheme="minorHAnsi"/>
          <w:b/>
        </w:rPr>
        <w:t>CoA #</w:t>
      </w:r>
      <w:r>
        <w:rPr>
          <w:rFonts w:asciiTheme="minorHAnsi" w:hAnsiTheme="minorHAnsi"/>
          <w:b/>
        </w:rPr>
        <w:t>1</w:t>
      </w:r>
      <w:r w:rsidRPr="0087651C">
        <w:rPr>
          <w:rFonts w:asciiTheme="minorHAnsi" w:hAnsiTheme="minorHAnsi"/>
          <w:b/>
        </w:rPr>
        <w:t xml:space="preserve">: </w:t>
      </w:r>
      <w:r w:rsidR="008B402A">
        <w:rPr>
          <w:rFonts w:asciiTheme="minorHAnsi" w:hAnsiTheme="minorHAnsi"/>
          <w:b/>
        </w:rPr>
        <w:t>204 Canal Street</w:t>
      </w:r>
      <w:r w:rsidR="001E3B81">
        <w:rPr>
          <w:rFonts w:asciiTheme="minorHAnsi" w:hAnsiTheme="minorHAnsi"/>
          <w:b/>
        </w:rPr>
        <w:t xml:space="preserve"> NE (</w:t>
      </w:r>
      <w:r w:rsidR="008B402A">
        <w:rPr>
          <w:rFonts w:asciiTheme="minorHAnsi" w:hAnsiTheme="minorHAnsi"/>
          <w:b/>
        </w:rPr>
        <w:t>Pike</w:t>
      </w:r>
      <w:r w:rsidR="001E3B81" w:rsidRPr="001E3B81">
        <w:rPr>
          <w:rFonts w:asciiTheme="minorHAnsi" w:hAnsiTheme="minorHAnsi"/>
          <w:b/>
        </w:rPr>
        <w:t>)</w:t>
      </w:r>
    </w:p>
    <w:p w14:paraId="571F360B" w14:textId="5CBF6D29" w:rsidR="007626A3" w:rsidRDefault="007626A3" w:rsidP="0087651C">
      <w:pPr>
        <w:rPr>
          <w:rFonts w:asciiTheme="minorHAnsi" w:hAnsiTheme="minorHAnsi"/>
        </w:rPr>
      </w:pPr>
    </w:p>
    <w:p w14:paraId="66DCFCDD" w14:textId="758A6AD1" w:rsidR="007626A3" w:rsidRDefault="007626A3" w:rsidP="007626A3">
      <w:pPr>
        <w:rPr>
          <w:rFonts w:asciiTheme="minorHAnsi" w:hAnsiTheme="minorHAnsi"/>
          <w:bCs/>
        </w:rPr>
      </w:pPr>
      <w:r>
        <w:rPr>
          <w:rFonts w:asciiTheme="minorHAnsi" w:hAnsiTheme="minorHAnsi"/>
          <w:b/>
          <w:bCs/>
        </w:rPr>
        <w:t xml:space="preserve">Background: </w:t>
      </w:r>
      <w:r w:rsidR="00781179" w:rsidRPr="00781179">
        <w:rPr>
          <w:rFonts w:asciiTheme="minorHAnsi" w:hAnsiTheme="minorHAnsi"/>
          <w:bCs/>
        </w:rPr>
        <w:t>This one story Folk V</w:t>
      </w:r>
      <w:r w:rsidR="00781179">
        <w:rPr>
          <w:rFonts w:asciiTheme="minorHAnsi" w:hAnsiTheme="minorHAnsi"/>
          <w:bCs/>
        </w:rPr>
        <w:t xml:space="preserve">ictorian was built circa 1887 and is </w:t>
      </w:r>
      <w:r w:rsidR="009E05A5">
        <w:rPr>
          <w:rFonts w:asciiTheme="minorHAnsi" w:hAnsiTheme="minorHAnsi"/>
          <w:bCs/>
        </w:rPr>
        <w:t xml:space="preserve">a contributing structure within the Bank Street/Old Decatur NR district.  </w:t>
      </w:r>
      <w:r w:rsidR="008B402A">
        <w:rPr>
          <w:rFonts w:asciiTheme="minorHAnsi" w:hAnsiTheme="minorHAnsi"/>
          <w:bCs/>
        </w:rPr>
        <w:t>It is the last house on the southeast end of Canal Street before it intersects with Lee.</w:t>
      </w:r>
    </w:p>
    <w:p w14:paraId="24F1E0CE" w14:textId="3F5FCCA0" w:rsidR="007626A3" w:rsidRPr="0047269D" w:rsidRDefault="007626A3" w:rsidP="007626A3">
      <w:pPr>
        <w:rPr>
          <w:rFonts w:asciiTheme="minorHAnsi" w:hAnsiTheme="minorHAnsi"/>
          <w:b/>
          <w:bCs/>
        </w:rPr>
      </w:pPr>
    </w:p>
    <w:p w14:paraId="6E49F41C" w14:textId="785CC78F" w:rsidR="007626A3" w:rsidRDefault="007626A3" w:rsidP="007626A3">
      <w:pPr>
        <w:rPr>
          <w:rFonts w:asciiTheme="minorHAnsi" w:hAnsiTheme="minorHAnsi"/>
          <w:bCs/>
        </w:rPr>
      </w:pPr>
      <w:r w:rsidRPr="006A66B1">
        <w:rPr>
          <w:rFonts w:asciiTheme="minorHAnsi" w:hAnsiTheme="minorHAnsi"/>
          <w:b/>
          <w:bCs/>
        </w:rPr>
        <w:t xml:space="preserve">Action Requested: </w:t>
      </w:r>
      <w:r w:rsidR="008B402A">
        <w:rPr>
          <w:rFonts w:asciiTheme="minorHAnsi" w:hAnsiTheme="minorHAnsi"/>
          <w:bCs/>
        </w:rPr>
        <w:t>Mr. Pike has just recently purchased the property and would like t</w:t>
      </w:r>
      <w:r w:rsidR="008C18BD">
        <w:rPr>
          <w:rFonts w:asciiTheme="minorHAnsi" w:hAnsiTheme="minorHAnsi"/>
          <w:bCs/>
        </w:rPr>
        <w:t>o complete the partial driveway.  Curb cut is in existence and has been in use for parking beside the house for some time</w:t>
      </w:r>
    </w:p>
    <w:p w14:paraId="44955E49" w14:textId="01FFE3CC" w:rsidR="00875469" w:rsidRDefault="00875469" w:rsidP="007626A3">
      <w:pPr>
        <w:rPr>
          <w:rFonts w:asciiTheme="minorHAnsi" w:hAnsiTheme="minorHAnsi"/>
          <w:bCs/>
        </w:rPr>
      </w:pPr>
    </w:p>
    <w:p w14:paraId="26AE6EE3" w14:textId="72E3D6EA" w:rsidR="00DA5C92" w:rsidRPr="00DA5C92" w:rsidRDefault="00875469" w:rsidP="00875469">
      <w:pPr>
        <w:rPr>
          <w:rFonts w:asciiTheme="minorHAnsi" w:hAnsiTheme="minorHAnsi"/>
          <w:b/>
          <w:bCs/>
        </w:rPr>
      </w:pPr>
      <w:r w:rsidRPr="00DA5C92">
        <w:rPr>
          <w:rFonts w:asciiTheme="minorHAnsi" w:hAnsiTheme="minorHAnsi"/>
          <w:b/>
          <w:bCs/>
        </w:rPr>
        <w:t xml:space="preserve">Action Requested: </w:t>
      </w:r>
      <w:r w:rsidR="00DA5C92" w:rsidRPr="00DA5C92">
        <w:rPr>
          <w:rFonts w:asciiTheme="minorHAnsi" w:hAnsiTheme="minorHAnsi"/>
          <w:bCs/>
        </w:rPr>
        <w:t xml:space="preserve">Applicant has an existing curb cut and would like a driveway.  Application requests an aggregate pour solid driveway, but after talking to staff, applicant is willing to install a ribbon driveway with either grass or a similar plant between the concrete ribbons. </w:t>
      </w:r>
    </w:p>
    <w:p w14:paraId="24CBC91F" w14:textId="21000F41" w:rsidR="00875469" w:rsidRPr="00875469" w:rsidRDefault="00875469" w:rsidP="00875469">
      <w:pPr>
        <w:rPr>
          <w:rFonts w:asciiTheme="minorHAnsi" w:hAnsiTheme="minorHAnsi"/>
          <w:bCs/>
          <w:highlight w:val="yellow"/>
        </w:rPr>
      </w:pPr>
    </w:p>
    <w:p w14:paraId="38EF6827" w14:textId="02199FC1" w:rsidR="00875469" w:rsidRPr="0003359F" w:rsidRDefault="00875469" w:rsidP="00875469">
      <w:pPr>
        <w:rPr>
          <w:rFonts w:asciiTheme="minorHAnsi" w:hAnsiTheme="minorHAnsi"/>
          <w:bCs/>
        </w:rPr>
      </w:pPr>
      <w:r w:rsidRPr="00DA5C92">
        <w:rPr>
          <w:rFonts w:asciiTheme="minorHAnsi" w:hAnsiTheme="minorHAnsi"/>
          <w:b/>
          <w:bCs/>
        </w:rPr>
        <w:t xml:space="preserve">Decatur’s Design Review Standards:  </w:t>
      </w:r>
      <w:r w:rsidR="00DA5C92">
        <w:rPr>
          <w:rFonts w:asciiTheme="minorHAnsi" w:hAnsiTheme="minorHAnsi"/>
          <w:bCs/>
          <w:i/>
        </w:rPr>
        <w:t xml:space="preserve">11.Landscaping 2. Parking. Parking areas should be located at secondary elevations wherever possible.  Parking lots and driveway should be screened by fencing or shrubbery to separate them from the streets and adjacent structures.  </w:t>
      </w:r>
    </w:p>
    <w:p w14:paraId="537B7B5B" w14:textId="77777777" w:rsidR="00875469" w:rsidRDefault="00875469" w:rsidP="00875469">
      <w:pPr>
        <w:rPr>
          <w:rFonts w:asciiTheme="minorHAnsi" w:hAnsiTheme="minorHAnsi"/>
          <w:b/>
          <w:bCs/>
        </w:rPr>
      </w:pPr>
    </w:p>
    <w:p w14:paraId="3DB2ABD5" w14:textId="173E18AB" w:rsidR="008C18BD" w:rsidRDefault="00875469" w:rsidP="00875469">
      <w:pPr>
        <w:rPr>
          <w:rFonts w:asciiTheme="minorHAnsi" w:hAnsiTheme="minorHAnsi"/>
          <w:color w:val="00B0F0"/>
        </w:rPr>
      </w:pPr>
      <w:r w:rsidRPr="00353AE9">
        <w:rPr>
          <w:rFonts w:asciiTheme="minorHAnsi" w:hAnsiTheme="minorHAnsi"/>
          <w:b/>
          <w:color w:val="00B0F0"/>
        </w:rPr>
        <w:t>Staff Findings:</w:t>
      </w:r>
      <w:r>
        <w:rPr>
          <w:rFonts w:asciiTheme="minorHAnsi" w:hAnsiTheme="minorHAnsi"/>
          <w:b/>
          <w:color w:val="00B0F0"/>
        </w:rPr>
        <w:t xml:space="preserve">  </w:t>
      </w:r>
      <w:r w:rsidRPr="0072413A">
        <w:rPr>
          <w:rFonts w:asciiTheme="minorHAnsi" w:hAnsiTheme="minorHAnsi"/>
          <w:color w:val="00B0F0"/>
        </w:rPr>
        <w:t xml:space="preserve">The commission has historically ruled that </w:t>
      </w:r>
      <w:r w:rsidR="008C18BD">
        <w:rPr>
          <w:rFonts w:asciiTheme="minorHAnsi" w:hAnsiTheme="minorHAnsi"/>
          <w:color w:val="00B0F0"/>
        </w:rPr>
        <w:t>off street parking occur in the rear of lots where there is alley access (a secondary elevation).  Applicant does not have a rear yard large enough to support a parking area.  The commission has historically requested exposed aggregate for new driveways in the district. The commission has also frequently requested ribbon driveways to mitigate the addition of non-historic hardscape.  Most ribbon driveways have a 36” grassy strip with a 2 – 3’ wide concrete ribbon on each side.</w:t>
      </w:r>
    </w:p>
    <w:p w14:paraId="44451FFA" w14:textId="65058921" w:rsidR="00847F17" w:rsidRDefault="00847F17" w:rsidP="00875469">
      <w:pPr>
        <w:rPr>
          <w:rFonts w:asciiTheme="minorHAnsi" w:hAnsiTheme="minorHAnsi"/>
          <w:color w:val="00B0F0"/>
        </w:rPr>
      </w:pPr>
    </w:p>
    <w:p w14:paraId="206A9B18" w14:textId="1186E80D" w:rsidR="00847F17" w:rsidRDefault="00847F17" w:rsidP="00875469">
      <w:pPr>
        <w:rPr>
          <w:rFonts w:asciiTheme="minorHAnsi" w:hAnsiTheme="minorHAnsi"/>
          <w:color w:val="00B0F0"/>
        </w:rPr>
      </w:pPr>
    </w:p>
    <w:p w14:paraId="5EC8DCF9" w14:textId="14CE043D" w:rsidR="00875469" w:rsidRDefault="00875469" w:rsidP="00875469">
      <w:pPr>
        <w:rPr>
          <w:rFonts w:asciiTheme="minorHAnsi" w:hAnsiTheme="minorHAnsi"/>
          <w:color w:val="00B0F0"/>
        </w:rPr>
      </w:pPr>
    </w:p>
    <w:p w14:paraId="48349099" w14:textId="11281EAE" w:rsidR="00875469" w:rsidRDefault="00B5296E" w:rsidP="00C93D19">
      <w:pPr>
        <w:rPr>
          <w:rFonts w:asciiTheme="minorHAnsi" w:hAnsiTheme="minorHAnsi"/>
          <w:b/>
        </w:rPr>
      </w:pPr>
      <w:r>
        <w:rPr>
          <w:rFonts w:asciiTheme="minorHAnsi" w:hAnsiTheme="minorHAnsi"/>
          <w:b/>
        </w:rPr>
        <w:lastRenderedPageBreak/>
        <w:t>CoA #2: 714 Line Street (Peterson for Orr)</w:t>
      </w:r>
    </w:p>
    <w:p w14:paraId="19FAB14A" w14:textId="3B0803EB" w:rsidR="00875469" w:rsidRDefault="00875469" w:rsidP="00C93D19">
      <w:pPr>
        <w:rPr>
          <w:rFonts w:asciiTheme="minorHAnsi" w:hAnsiTheme="minorHAnsi"/>
          <w:b/>
        </w:rPr>
      </w:pPr>
    </w:p>
    <w:p w14:paraId="1D4187BF" w14:textId="7D3E3978" w:rsidR="00B5296E" w:rsidRDefault="00B5296E" w:rsidP="00B5296E">
      <w:pPr>
        <w:rPr>
          <w:rFonts w:asciiTheme="minorHAnsi" w:hAnsiTheme="minorHAnsi"/>
          <w:bCs/>
        </w:rPr>
      </w:pPr>
      <w:r>
        <w:rPr>
          <w:rFonts w:asciiTheme="minorHAnsi" w:hAnsiTheme="minorHAnsi"/>
          <w:b/>
          <w:bCs/>
        </w:rPr>
        <w:t xml:space="preserve">Background: </w:t>
      </w:r>
      <w:r w:rsidRPr="00781179">
        <w:rPr>
          <w:rFonts w:asciiTheme="minorHAnsi" w:hAnsiTheme="minorHAnsi"/>
          <w:bCs/>
        </w:rPr>
        <w:t>This one story Folk V</w:t>
      </w:r>
      <w:r>
        <w:rPr>
          <w:rFonts w:asciiTheme="minorHAnsi" w:hAnsiTheme="minorHAnsi"/>
          <w:bCs/>
        </w:rPr>
        <w:t xml:space="preserve">ictorian was built circa </w:t>
      </w:r>
      <w:r w:rsidR="00933494">
        <w:rPr>
          <w:rFonts w:asciiTheme="minorHAnsi" w:hAnsiTheme="minorHAnsi"/>
          <w:bCs/>
        </w:rPr>
        <w:t>1902</w:t>
      </w:r>
      <w:r>
        <w:rPr>
          <w:rFonts w:asciiTheme="minorHAnsi" w:hAnsiTheme="minorHAnsi"/>
          <w:bCs/>
        </w:rPr>
        <w:t xml:space="preserve"> and is a contributing structure within the Bank Street/Old Decatur NR district.  </w:t>
      </w:r>
      <w:r w:rsidR="00933494" w:rsidRPr="00933494">
        <w:rPr>
          <w:rFonts w:asciiTheme="minorHAnsi" w:hAnsiTheme="minorHAnsi"/>
          <w:bCs/>
        </w:rPr>
        <w:t>P</w:t>
      </w:r>
      <w:r w:rsidR="00933494">
        <w:rPr>
          <w:rFonts w:asciiTheme="minorHAnsi" w:hAnsiTheme="minorHAnsi"/>
          <w:bCs/>
        </w:rPr>
        <w:t xml:space="preserve">eterson Rentals manages this income producing property.  Unapproved work occurred on the porch columns, staff reached out to the company to discuss the project.  The way </w:t>
      </w:r>
      <w:r w:rsidR="00933494">
        <w:rPr>
          <w:rFonts w:asciiTheme="minorHAnsi" w:hAnsiTheme="minorHAnsi"/>
          <w:bCs/>
        </w:rPr>
        <w:t xml:space="preserve">two of </w:t>
      </w:r>
      <w:r w:rsidR="00933494">
        <w:rPr>
          <w:rFonts w:asciiTheme="minorHAnsi" w:hAnsiTheme="minorHAnsi"/>
          <w:bCs/>
        </w:rPr>
        <w:t xml:space="preserve">the historic porch columns were stabilized was to cut off the bottom portion of two of the columns, rendering them un-repairable to comply with the </w:t>
      </w:r>
      <w:r w:rsidR="00933494">
        <w:rPr>
          <w:rFonts w:asciiTheme="minorHAnsi" w:hAnsiTheme="minorHAnsi"/>
          <w:bCs/>
        </w:rPr>
        <w:t xml:space="preserve">district standards.  Two new columns will need to be purchased.  Applicant is requesting to replace the </w:t>
      </w:r>
      <w:r w:rsidR="001926F7">
        <w:rPr>
          <w:rFonts w:asciiTheme="minorHAnsi" w:hAnsiTheme="minorHAnsi"/>
          <w:bCs/>
        </w:rPr>
        <w:t>two remaining</w:t>
      </w:r>
      <w:r w:rsidR="00933494">
        <w:rPr>
          <w:rFonts w:asciiTheme="minorHAnsi" w:hAnsiTheme="minorHAnsi"/>
          <w:bCs/>
        </w:rPr>
        <w:t xml:space="preserve"> columns to ensure </w:t>
      </w:r>
      <w:r w:rsidR="001926F7">
        <w:rPr>
          <w:rFonts w:asciiTheme="minorHAnsi" w:hAnsiTheme="minorHAnsi"/>
          <w:bCs/>
        </w:rPr>
        <w:t>uniformity of the façade, since exactly matching the historic columns is not possible.</w:t>
      </w:r>
    </w:p>
    <w:p w14:paraId="76015CE3" w14:textId="77777777" w:rsidR="00B5296E" w:rsidRPr="0047269D" w:rsidRDefault="00B5296E" w:rsidP="00B5296E">
      <w:pPr>
        <w:rPr>
          <w:rFonts w:asciiTheme="minorHAnsi" w:hAnsiTheme="minorHAnsi"/>
          <w:b/>
          <w:bCs/>
        </w:rPr>
      </w:pPr>
    </w:p>
    <w:p w14:paraId="227A7938" w14:textId="3971A5E0" w:rsidR="00933494" w:rsidRPr="00933494" w:rsidRDefault="00B5296E" w:rsidP="00B5296E">
      <w:pPr>
        <w:rPr>
          <w:rFonts w:asciiTheme="minorHAnsi" w:hAnsiTheme="minorHAnsi"/>
          <w:bCs/>
        </w:rPr>
      </w:pPr>
      <w:r w:rsidRPr="006A66B1">
        <w:rPr>
          <w:rFonts w:asciiTheme="minorHAnsi" w:hAnsiTheme="minorHAnsi"/>
          <w:b/>
          <w:bCs/>
        </w:rPr>
        <w:t>Action Requested:</w:t>
      </w:r>
      <w:r w:rsidRPr="00933494">
        <w:rPr>
          <w:rFonts w:asciiTheme="minorHAnsi" w:hAnsiTheme="minorHAnsi"/>
          <w:bCs/>
        </w:rPr>
        <w:t xml:space="preserve"> </w:t>
      </w:r>
      <w:r w:rsidR="00933494">
        <w:rPr>
          <w:rFonts w:asciiTheme="minorHAnsi" w:hAnsiTheme="minorHAnsi"/>
          <w:bCs/>
        </w:rPr>
        <w:t xml:space="preserve">Replacement of 4 historic wood columns (two damaged beyond repair) with four new </w:t>
      </w:r>
      <w:proofErr w:type="spellStart"/>
      <w:r w:rsidR="00933494">
        <w:rPr>
          <w:rFonts w:asciiTheme="minorHAnsi" w:hAnsiTheme="minorHAnsi"/>
          <w:bCs/>
        </w:rPr>
        <w:t>Afco</w:t>
      </w:r>
      <w:proofErr w:type="spellEnd"/>
      <w:r w:rsidR="00933494">
        <w:rPr>
          <w:rFonts w:asciiTheme="minorHAnsi" w:hAnsiTheme="minorHAnsi"/>
          <w:bCs/>
        </w:rPr>
        <w:t xml:space="preserve"> fiberglass columns.  </w:t>
      </w:r>
    </w:p>
    <w:p w14:paraId="41F5801D" w14:textId="32B2FDF6" w:rsidR="00B5296E" w:rsidRDefault="00B5296E" w:rsidP="00B5296E">
      <w:pPr>
        <w:rPr>
          <w:rFonts w:asciiTheme="minorHAnsi" w:hAnsiTheme="minorHAnsi"/>
          <w:bCs/>
        </w:rPr>
      </w:pPr>
    </w:p>
    <w:p w14:paraId="6CD1DCA6" w14:textId="3F5C24CF" w:rsidR="00B5296E" w:rsidRPr="000D7C7C" w:rsidRDefault="00B5296E" w:rsidP="00B5296E">
      <w:pPr>
        <w:rPr>
          <w:rFonts w:asciiTheme="minorHAnsi" w:hAnsiTheme="minorHAnsi"/>
          <w:bCs/>
          <w:i/>
        </w:rPr>
      </w:pPr>
      <w:r w:rsidRPr="00DA5C92">
        <w:rPr>
          <w:rFonts w:asciiTheme="minorHAnsi" w:hAnsiTheme="minorHAnsi"/>
          <w:b/>
          <w:bCs/>
        </w:rPr>
        <w:t xml:space="preserve">Decatur’s Design Review Standards:  </w:t>
      </w:r>
      <w:r w:rsidR="001926F7" w:rsidRPr="001926F7">
        <w:rPr>
          <w:rFonts w:asciiTheme="minorHAnsi" w:hAnsiTheme="minorHAnsi"/>
          <w:bCs/>
          <w:i/>
        </w:rPr>
        <w:t>7. Architectural Ornamentation</w:t>
      </w:r>
      <w:r w:rsidR="001926F7">
        <w:rPr>
          <w:rFonts w:asciiTheme="minorHAnsi" w:hAnsiTheme="minorHAnsi"/>
          <w:bCs/>
          <w:i/>
        </w:rPr>
        <w:t>.</w:t>
      </w:r>
      <w:r w:rsidR="001926F7" w:rsidRPr="001926F7">
        <w:rPr>
          <w:rFonts w:asciiTheme="minorHAnsi" w:hAnsiTheme="minorHAnsi"/>
          <w:bCs/>
          <w:i/>
        </w:rPr>
        <w:t xml:space="preserve">  </w:t>
      </w:r>
      <w:proofErr w:type="gramStart"/>
      <w:r w:rsidR="001926F7" w:rsidRPr="001926F7">
        <w:rPr>
          <w:rFonts w:asciiTheme="minorHAnsi" w:hAnsiTheme="minorHAnsi"/>
          <w:bCs/>
          <w:i/>
        </w:rPr>
        <w:t>Architectural</w:t>
      </w:r>
      <w:proofErr w:type="gramEnd"/>
      <w:r w:rsidR="001926F7" w:rsidRPr="001926F7">
        <w:rPr>
          <w:rFonts w:asciiTheme="minorHAnsi" w:hAnsiTheme="minorHAnsi"/>
          <w:bCs/>
          <w:i/>
        </w:rPr>
        <w:t xml:space="preserve"> ornamentation such as gingerbread, moldings, etc., are important character-defining elements of many historic buildings and should be retained. 1. Repair.  Architectural ornamentation should be retained and properly maintained.  All repairs should match adjacent historic conditions in design, materials, and workmanship.  2. Replacement in Kind.  Where the architectural ornamentation must be replaced because it is missing or has deteriorated beyond reasonable repair, replacement components should match adjacent or documented historic conditions in design, materials, and workmanship.  </w:t>
      </w:r>
    </w:p>
    <w:p w14:paraId="6FB9A892" w14:textId="3FCA0F08" w:rsidR="00933494" w:rsidRPr="00933494" w:rsidRDefault="00933494" w:rsidP="00933494">
      <w:pPr>
        <w:rPr>
          <w:rFonts w:asciiTheme="minorHAnsi" w:hAnsiTheme="minorHAnsi"/>
          <w:bCs/>
        </w:rPr>
      </w:pPr>
    </w:p>
    <w:p w14:paraId="4E6D6C41" w14:textId="2A1BC68E" w:rsidR="00B5296E" w:rsidRDefault="001926F7" w:rsidP="00B5296E">
      <w:pPr>
        <w:rPr>
          <w:rFonts w:asciiTheme="minorHAnsi" w:hAnsiTheme="minorHAnsi"/>
          <w:bCs/>
        </w:rPr>
      </w:pPr>
      <w:r w:rsidRPr="00353AE9">
        <w:rPr>
          <w:rFonts w:asciiTheme="minorHAnsi" w:hAnsiTheme="minorHAnsi"/>
          <w:b/>
          <w:color w:val="00B0F0"/>
        </w:rPr>
        <w:t>Staff Findings:</w:t>
      </w:r>
      <w:r>
        <w:rPr>
          <w:rFonts w:asciiTheme="minorHAnsi" w:hAnsiTheme="minorHAnsi"/>
          <w:b/>
          <w:color w:val="00B0F0"/>
        </w:rPr>
        <w:t xml:space="preserve">  </w:t>
      </w:r>
      <w:r w:rsidRPr="0072413A">
        <w:rPr>
          <w:rFonts w:asciiTheme="minorHAnsi" w:hAnsiTheme="minorHAnsi"/>
          <w:color w:val="00B0F0"/>
        </w:rPr>
        <w:t>T</w:t>
      </w:r>
      <w:r>
        <w:rPr>
          <w:rFonts w:asciiTheme="minorHAnsi" w:hAnsiTheme="minorHAnsi"/>
          <w:color w:val="00B0F0"/>
        </w:rPr>
        <w:t xml:space="preserve">he commission has approved </w:t>
      </w:r>
      <w:proofErr w:type="spellStart"/>
      <w:r>
        <w:rPr>
          <w:rFonts w:asciiTheme="minorHAnsi" w:hAnsiTheme="minorHAnsi"/>
          <w:color w:val="00B0F0"/>
        </w:rPr>
        <w:t>Afco</w:t>
      </w:r>
      <w:proofErr w:type="spellEnd"/>
      <w:r>
        <w:rPr>
          <w:rFonts w:asciiTheme="minorHAnsi" w:hAnsiTheme="minorHAnsi"/>
          <w:color w:val="00B0F0"/>
        </w:rPr>
        <w:t xml:space="preserve"> fiberglass columns for at least one other house in the district.  Staff made a site visit with the commission architect several years ago to look at appropriate fiberglass replacement columns, and this </w:t>
      </w:r>
      <w:r w:rsidR="00847F17">
        <w:rPr>
          <w:rFonts w:asciiTheme="minorHAnsi" w:hAnsiTheme="minorHAnsi"/>
          <w:color w:val="00B0F0"/>
        </w:rPr>
        <w:t>brand</w:t>
      </w:r>
      <w:r>
        <w:rPr>
          <w:rFonts w:asciiTheme="minorHAnsi" w:hAnsiTheme="minorHAnsi"/>
          <w:color w:val="00B0F0"/>
        </w:rPr>
        <w:t xml:space="preserve"> was deemed appropriate.   </w:t>
      </w:r>
      <w:r w:rsidR="000D7C7C" w:rsidRPr="00847F17">
        <w:rPr>
          <w:rFonts w:asciiTheme="minorHAnsi" w:hAnsiTheme="minorHAnsi"/>
          <w:color w:val="00B0F0"/>
        </w:rPr>
        <w:t xml:space="preserve">Although the proportions of the replacement columns are as close to a match as </w:t>
      </w:r>
      <w:r w:rsidR="00847F17" w:rsidRPr="00847F17">
        <w:rPr>
          <w:rFonts w:asciiTheme="minorHAnsi" w:hAnsiTheme="minorHAnsi"/>
          <w:color w:val="00B0F0"/>
        </w:rPr>
        <w:t xml:space="preserve">the </w:t>
      </w:r>
      <w:r w:rsidR="000D7C7C" w:rsidRPr="00847F17">
        <w:rPr>
          <w:rFonts w:asciiTheme="minorHAnsi" w:hAnsiTheme="minorHAnsi"/>
          <w:color w:val="00B0F0"/>
        </w:rPr>
        <w:t>applicant could loca</w:t>
      </w:r>
      <w:r w:rsidR="00847F17" w:rsidRPr="00847F17">
        <w:rPr>
          <w:rFonts w:asciiTheme="minorHAnsi" w:hAnsiTheme="minorHAnsi"/>
          <w:color w:val="00B0F0"/>
        </w:rPr>
        <w:t>te, they are not an exact match, thus the request for all new columns on the front.</w:t>
      </w:r>
      <w:r w:rsidR="00C7332F">
        <w:rPr>
          <w:rFonts w:asciiTheme="minorHAnsi" w:hAnsiTheme="minorHAnsi"/>
          <w:color w:val="00B0F0"/>
        </w:rPr>
        <w:t xml:space="preserve">  Gobble Fite has </w:t>
      </w:r>
      <w:proofErr w:type="spellStart"/>
      <w:r w:rsidR="00C7332F">
        <w:rPr>
          <w:rFonts w:asciiTheme="minorHAnsi" w:hAnsiTheme="minorHAnsi"/>
          <w:color w:val="00B0F0"/>
        </w:rPr>
        <w:t>Afco</w:t>
      </w:r>
      <w:proofErr w:type="spellEnd"/>
      <w:r w:rsidR="00C7332F">
        <w:rPr>
          <w:rFonts w:asciiTheme="minorHAnsi" w:hAnsiTheme="minorHAnsi"/>
          <w:color w:val="00B0F0"/>
        </w:rPr>
        <w:t xml:space="preserve"> columns in their showroom (different size) if the commission wants to see one in person.</w:t>
      </w:r>
    </w:p>
    <w:p w14:paraId="4C7896AB" w14:textId="688B45E7" w:rsidR="00B5296E" w:rsidRDefault="00B5296E" w:rsidP="00B5296E">
      <w:pPr>
        <w:rPr>
          <w:rFonts w:asciiTheme="minorHAnsi" w:hAnsiTheme="minorHAnsi"/>
          <w:bCs/>
        </w:rPr>
      </w:pPr>
    </w:p>
    <w:p w14:paraId="4205A814" w14:textId="29568485" w:rsidR="00B5296E" w:rsidRPr="00847F17" w:rsidRDefault="00847F17" w:rsidP="00B5296E">
      <w:pPr>
        <w:rPr>
          <w:rFonts w:asciiTheme="minorHAnsi" w:hAnsiTheme="minorHAnsi"/>
          <w:bCs/>
          <w:color w:val="00B0F0"/>
        </w:rPr>
      </w:pPr>
      <w:r w:rsidRPr="00847F17">
        <w:rPr>
          <w:rFonts w:asciiTheme="minorHAnsi" w:hAnsiTheme="minorHAnsi"/>
          <w:bCs/>
          <w:color w:val="00B0F0"/>
        </w:rPr>
        <w:t xml:space="preserve">Although the commission has discussed alternative materials, the standards have not yet been updated to reflect those.  This request is similar to one used with the commission in the January 2021 NAPC training.  </w:t>
      </w:r>
    </w:p>
    <w:p w14:paraId="5FCFA0E6" w14:textId="22E479DD" w:rsidR="00B5296E" w:rsidRDefault="00B5296E" w:rsidP="00B5296E">
      <w:pPr>
        <w:rPr>
          <w:rFonts w:asciiTheme="minorHAnsi" w:hAnsiTheme="minorHAnsi"/>
          <w:bCs/>
        </w:rPr>
      </w:pPr>
    </w:p>
    <w:p w14:paraId="718A32F0" w14:textId="4E3F47E4" w:rsidR="00847F17" w:rsidRDefault="00847F17" w:rsidP="00847F17">
      <w:pPr>
        <w:rPr>
          <w:rFonts w:asciiTheme="minorHAnsi" w:hAnsiTheme="minorHAnsi"/>
          <w:b/>
        </w:rPr>
      </w:pPr>
      <w:r>
        <w:rPr>
          <w:rFonts w:asciiTheme="minorHAnsi" w:hAnsiTheme="minorHAnsi"/>
          <w:b/>
        </w:rPr>
        <w:t>CoA #</w:t>
      </w:r>
      <w:r>
        <w:rPr>
          <w:rFonts w:asciiTheme="minorHAnsi" w:hAnsiTheme="minorHAnsi"/>
          <w:b/>
        </w:rPr>
        <w:t>3</w:t>
      </w:r>
      <w:r>
        <w:rPr>
          <w:rFonts w:asciiTheme="minorHAnsi" w:hAnsiTheme="minorHAnsi"/>
          <w:b/>
        </w:rPr>
        <w:t xml:space="preserve">: </w:t>
      </w:r>
      <w:r>
        <w:rPr>
          <w:rFonts w:asciiTheme="minorHAnsi" w:hAnsiTheme="minorHAnsi"/>
          <w:b/>
        </w:rPr>
        <w:t>504/410 Walnut</w:t>
      </w:r>
      <w:r>
        <w:rPr>
          <w:rFonts w:asciiTheme="minorHAnsi" w:hAnsiTheme="minorHAnsi"/>
          <w:b/>
        </w:rPr>
        <w:t xml:space="preserve"> Street (</w:t>
      </w:r>
      <w:r>
        <w:rPr>
          <w:rFonts w:asciiTheme="minorHAnsi" w:hAnsiTheme="minorHAnsi"/>
          <w:b/>
        </w:rPr>
        <w:t>Hereford)</w:t>
      </w:r>
    </w:p>
    <w:p w14:paraId="5DD112C7" w14:textId="77777777" w:rsidR="00847F17" w:rsidRDefault="00847F17" w:rsidP="00847F17">
      <w:pPr>
        <w:rPr>
          <w:rFonts w:asciiTheme="minorHAnsi" w:hAnsiTheme="minorHAnsi"/>
          <w:b/>
        </w:rPr>
      </w:pPr>
    </w:p>
    <w:p w14:paraId="48FC35F6" w14:textId="7EA5EADC" w:rsidR="00847F17" w:rsidRPr="00A44910" w:rsidRDefault="00847F17" w:rsidP="00847F17">
      <w:pPr>
        <w:rPr>
          <w:rFonts w:asciiTheme="minorHAnsi" w:hAnsiTheme="minorHAnsi"/>
          <w:bCs/>
        </w:rPr>
      </w:pPr>
      <w:r>
        <w:rPr>
          <w:rFonts w:asciiTheme="minorHAnsi" w:hAnsiTheme="minorHAnsi"/>
          <w:b/>
          <w:bCs/>
        </w:rPr>
        <w:t>Background:</w:t>
      </w:r>
      <w:r w:rsidRPr="00847F17">
        <w:rPr>
          <w:rFonts w:asciiTheme="minorHAnsi" w:hAnsiTheme="minorHAnsi" w:cstheme="minorHAnsi"/>
        </w:rPr>
        <w:t xml:space="preserve"> </w:t>
      </w:r>
      <w:r>
        <w:rPr>
          <w:rFonts w:asciiTheme="minorHAnsi" w:hAnsiTheme="minorHAnsi" w:cstheme="minorHAnsi"/>
        </w:rPr>
        <w:t>This is a double lot, the p</w:t>
      </w:r>
      <w:r w:rsidR="00C7332F">
        <w:rPr>
          <w:rFonts w:asciiTheme="minorHAnsi" w:hAnsiTheme="minorHAnsi" w:cstheme="minorHAnsi"/>
        </w:rPr>
        <w:t>rior house at</w:t>
      </w:r>
      <w:r w:rsidRPr="00F2684E">
        <w:rPr>
          <w:rFonts w:asciiTheme="minorHAnsi" w:hAnsiTheme="minorHAnsi" w:cstheme="minorHAnsi"/>
        </w:rPr>
        <w:t xml:space="preserve"> </w:t>
      </w:r>
      <w:r>
        <w:rPr>
          <w:rFonts w:asciiTheme="minorHAnsi" w:hAnsiTheme="minorHAnsi" w:cstheme="minorHAnsi"/>
        </w:rPr>
        <w:t>410</w:t>
      </w:r>
      <w:r>
        <w:rPr>
          <w:rFonts w:asciiTheme="minorHAnsi" w:hAnsiTheme="minorHAnsi" w:cstheme="minorHAnsi"/>
        </w:rPr>
        <w:t xml:space="preserve"> was removed by </w:t>
      </w:r>
      <w:r>
        <w:rPr>
          <w:rFonts w:asciiTheme="minorHAnsi" w:hAnsiTheme="minorHAnsi" w:cstheme="minorHAnsi"/>
        </w:rPr>
        <w:t>previous owners</w:t>
      </w:r>
      <w:r>
        <w:rPr>
          <w:rFonts w:asciiTheme="minorHAnsi" w:hAnsiTheme="minorHAnsi" w:cstheme="minorHAnsi"/>
        </w:rPr>
        <w:t xml:space="preserve">. </w:t>
      </w:r>
      <w:r>
        <w:rPr>
          <w:rFonts w:asciiTheme="minorHAnsi" w:hAnsiTheme="minorHAnsi"/>
          <w:bCs/>
        </w:rPr>
        <w:t xml:space="preserve">Minutes for the meeting state:  Mr. Hennessy was also reminded that any future landscaping on this site (trees, gardens, paths, fences, water features, structures, etc.) must be approved by a CoA.  </w:t>
      </w:r>
    </w:p>
    <w:p w14:paraId="0EAF0313" w14:textId="77777777" w:rsidR="00847F17" w:rsidRDefault="00847F17" w:rsidP="00847F17">
      <w:pPr>
        <w:widowControl w:val="0"/>
      </w:pPr>
    </w:p>
    <w:p w14:paraId="6B15B3A3" w14:textId="77777777" w:rsidR="00847F17" w:rsidRPr="00F2684E" w:rsidRDefault="00847F17" w:rsidP="00847F17">
      <w:pPr>
        <w:widowControl w:val="0"/>
        <w:rPr>
          <w:rFonts w:asciiTheme="minorHAnsi" w:hAnsiTheme="minorHAnsi" w:cstheme="minorHAnsi"/>
        </w:rPr>
      </w:pPr>
      <w:r w:rsidRPr="00F2684E">
        <w:rPr>
          <w:rFonts w:asciiTheme="minorHAnsi" w:hAnsiTheme="minorHAnsi" w:cstheme="minorHAnsi"/>
        </w:rPr>
        <w:t xml:space="preserve">In early March of 2020, </w:t>
      </w:r>
      <w:r>
        <w:rPr>
          <w:rFonts w:asciiTheme="minorHAnsi" w:hAnsiTheme="minorHAnsi" w:cstheme="minorHAnsi"/>
        </w:rPr>
        <w:t xml:space="preserve">staff </w:t>
      </w:r>
      <w:r w:rsidRPr="00F2684E">
        <w:rPr>
          <w:rFonts w:asciiTheme="minorHAnsi" w:hAnsiTheme="minorHAnsi" w:cstheme="minorHAnsi"/>
        </w:rPr>
        <w:t xml:space="preserve">conducted a site visit and determined work had occurred without a Certificate of Appropriateness (CoA).  Staff notified Mr. </w:t>
      </w:r>
      <w:r>
        <w:rPr>
          <w:rFonts w:asciiTheme="minorHAnsi" w:hAnsiTheme="minorHAnsi" w:cstheme="minorHAnsi"/>
        </w:rPr>
        <w:t xml:space="preserve">Pat Hennessy, whose name was on </w:t>
      </w:r>
      <w:r>
        <w:rPr>
          <w:rFonts w:asciiTheme="minorHAnsi" w:hAnsiTheme="minorHAnsi" w:cstheme="minorHAnsi"/>
        </w:rPr>
        <w:lastRenderedPageBreak/>
        <w:t>the tax records.  Mr. Hennessy refused to discuss the project and told staff to discuss it with his son, Mac Hennessy, who lived in the house.  Mac Hennessy was informed</w:t>
      </w:r>
      <w:r w:rsidRPr="00F2684E">
        <w:rPr>
          <w:rFonts w:asciiTheme="minorHAnsi" w:hAnsiTheme="minorHAnsi" w:cstheme="minorHAnsi"/>
        </w:rPr>
        <w:t xml:space="preserve"> that the work had occurred without a CoA, and the property owner had two options, to remove the fence, or to apply for a CoA to retroactively approve the fence.  Mr. Mac Hennessy submitted a CoA asking for the HPC to retroactively approve the fence. He also asked for approval for a </w:t>
      </w:r>
      <w:r w:rsidRPr="00A974BF">
        <w:rPr>
          <w:rFonts w:asciiTheme="minorHAnsi" w:hAnsiTheme="minorHAnsi" w:cstheme="minorHAnsi"/>
          <w:b/>
          <w:i/>
        </w:rPr>
        <w:t>proposed</w:t>
      </w:r>
      <w:r w:rsidRPr="00F2684E">
        <w:rPr>
          <w:rFonts w:asciiTheme="minorHAnsi" w:hAnsiTheme="minorHAnsi" w:cstheme="minorHAnsi"/>
        </w:rPr>
        <w:t xml:space="preserve"> gravel driveway on the same CoA.</w:t>
      </w:r>
    </w:p>
    <w:p w14:paraId="3A9955D9" w14:textId="77777777" w:rsidR="00847F17" w:rsidRPr="00F2684E" w:rsidRDefault="00847F17" w:rsidP="00847F17">
      <w:pPr>
        <w:widowControl w:val="0"/>
        <w:ind w:left="720"/>
        <w:rPr>
          <w:rFonts w:asciiTheme="minorHAnsi" w:hAnsiTheme="minorHAnsi" w:cstheme="minorHAnsi"/>
        </w:rPr>
      </w:pPr>
    </w:p>
    <w:p w14:paraId="277F3362" w14:textId="77777777" w:rsidR="00847F17" w:rsidRPr="00F2684E" w:rsidRDefault="00847F17" w:rsidP="00847F17">
      <w:pPr>
        <w:widowControl w:val="0"/>
        <w:rPr>
          <w:rFonts w:asciiTheme="minorHAnsi" w:hAnsiTheme="minorHAnsi" w:cstheme="minorHAnsi"/>
        </w:rPr>
      </w:pPr>
      <w:r w:rsidRPr="00F2684E">
        <w:rPr>
          <w:rFonts w:asciiTheme="minorHAnsi" w:hAnsiTheme="minorHAnsi" w:cstheme="minorHAnsi"/>
        </w:rPr>
        <w:t>Without waiting for an HPC meeting, Mr. Hennessy installed the gravel driveway.  He was notified on April 13, 2020 (via email) that the unauthorized driveway was out of compliance and that he would need to attend the May 14</w:t>
      </w:r>
      <w:r w:rsidRPr="00F2684E">
        <w:rPr>
          <w:rFonts w:asciiTheme="minorHAnsi" w:hAnsiTheme="minorHAnsi" w:cstheme="minorHAnsi"/>
          <w:vertAlign w:val="superscript"/>
        </w:rPr>
        <w:t>th</w:t>
      </w:r>
      <w:r w:rsidRPr="00F2684E">
        <w:rPr>
          <w:rFonts w:asciiTheme="minorHAnsi" w:hAnsiTheme="minorHAnsi" w:cstheme="minorHAnsi"/>
        </w:rPr>
        <w:t xml:space="preserve"> meeting of the HPC to discuss bot</w:t>
      </w:r>
      <w:r>
        <w:rPr>
          <w:rFonts w:asciiTheme="minorHAnsi" w:hAnsiTheme="minorHAnsi" w:cstheme="minorHAnsi"/>
        </w:rPr>
        <w:t xml:space="preserve">h the driveway and the fence.  At the </w:t>
      </w:r>
      <w:r w:rsidRPr="00F2684E">
        <w:rPr>
          <w:rFonts w:asciiTheme="minorHAnsi" w:hAnsiTheme="minorHAnsi" w:cstheme="minorHAnsi"/>
        </w:rPr>
        <w:t>HPC meeting on May 14</w:t>
      </w:r>
      <w:r w:rsidRPr="00F2684E">
        <w:rPr>
          <w:rFonts w:asciiTheme="minorHAnsi" w:hAnsiTheme="minorHAnsi" w:cstheme="minorHAnsi"/>
          <w:vertAlign w:val="superscript"/>
        </w:rPr>
        <w:t>th</w:t>
      </w:r>
      <w:r>
        <w:rPr>
          <w:rFonts w:asciiTheme="minorHAnsi" w:hAnsiTheme="minorHAnsi" w:cstheme="minorHAnsi"/>
        </w:rPr>
        <w:t xml:space="preserve"> t</w:t>
      </w:r>
      <w:r w:rsidRPr="00F2684E">
        <w:rPr>
          <w:rFonts w:asciiTheme="minorHAnsi" w:hAnsiTheme="minorHAnsi" w:cstheme="minorHAnsi"/>
        </w:rPr>
        <w:t>he commission conducted two votes.  The first was to allow a driveway in the current location, as installed.  The second motion was to allow the non-approved 6’ fence to run across the fro</w:t>
      </w:r>
      <w:r>
        <w:rPr>
          <w:rFonts w:asciiTheme="minorHAnsi" w:hAnsiTheme="minorHAnsi" w:cstheme="minorHAnsi"/>
        </w:rPr>
        <w:t>nt of the lot as installed, with a double gate accessing the gravel parking lot/driveway.  Both</w:t>
      </w:r>
      <w:r w:rsidRPr="00F2684E">
        <w:rPr>
          <w:rFonts w:asciiTheme="minorHAnsi" w:hAnsiTheme="minorHAnsi" w:cstheme="minorHAnsi"/>
        </w:rPr>
        <w:t xml:space="preserve"> motion</w:t>
      </w:r>
      <w:r>
        <w:rPr>
          <w:rFonts w:asciiTheme="minorHAnsi" w:hAnsiTheme="minorHAnsi" w:cstheme="minorHAnsi"/>
        </w:rPr>
        <w:t>s</w:t>
      </w:r>
      <w:r w:rsidRPr="00F2684E">
        <w:rPr>
          <w:rFonts w:asciiTheme="minorHAnsi" w:hAnsiTheme="minorHAnsi" w:cstheme="minorHAnsi"/>
        </w:rPr>
        <w:t xml:space="preserve"> failed to carry</w:t>
      </w:r>
      <w:r>
        <w:rPr>
          <w:rFonts w:asciiTheme="minorHAnsi" w:hAnsiTheme="minorHAnsi" w:cstheme="minorHAnsi"/>
        </w:rPr>
        <w:t>,</w:t>
      </w:r>
      <w:r w:rsidRPr="00F2684E">
        <w:rPr>
          <w:rFonts w:asciiTheme="minorHAnsi" w:hAnsiTheme="minorHAnsi" w:cstheme="minorHAnsi"/>
        </w:rPr>
        <w:t xml:space="preserve"> with zero votes in favor.  </w:t>
      </w:r>
      <w:r>
        <w:rPr>
          <w:rFonts w:asciiTheme="minorHAnsi" w:hAnsiTheme="minorHAnsi" w:cstheme="minorHAnsi"/>
        </w:rPr>
        <w:t xml:space="preserve">Commission found that the parking area didn’t meet HPC standards, since there was access to the rear of the property from the alley.  Commission found that the location of the fence was not appropriate for a 6’ tall fence, and applicant could either move fence further back or reduce height of fence.  </w:t>
      </w:r>
      <w:r w:rsidRPr="00F2684E">
        <w:rPr>
          <w:rFonts w:asciiTheme="minorHAnsi" w:hAnsiTheme="minorHAnsi" w:cstheme="minorHAnsi"/>
        </w:rPr>
        <w:t xml:space="preserve">Mr. Hennessy did not file appeal.  </w:t>
      </w:r>
    </w:p>
    <w:p w14:paraId="55E3105D" w14:textId="77777777" w:rsidR="00847F17" w:rsidRPr="00F2684E" w:rsidRDefault="00847F17" w:rsidP="00847F17">
      <w:pPr>
        <w:widowControl w:val="0"/>
        <w:ind w:left="720"/>
        <w:rPr>
          <w:rFonts w:asciiTheme="minorHAnsi" w:hAnsiTheme="minorHAnsi" w:cstheme="minorHAnsi"/>
        </w:rPr>
      </w:pPr>
    </w:p>
    <w:p w14:paraId="02F7B0DB" w14:textId="687B9C30" w:rsidR="00847F17" w:rsidRDefault="00847F17" w:rsidP="00847F17">
      <w:pPr>
        <w:widowControl w:val="0"/>
        <w:rPr>
          <w:rFonts w:asciiTheme="minorHAnsi" w:hAnsiTheme="minorHAnsi" w:cstheme="minorHAnsi"/>
        </w:rPr>
      </w:pPr>
      <w:r w:rsidRPr="00F2684E">
        <w:rPr>
          <w:rFonts w:asciiTheme="minorHAnsi" w:hAnsiTheme="minorHAnsi" w:cstheme="minorHAnsi"/>
        </w:rPr>
        <w:t xml:space="preserve">Staff and the commission chair (John Godwin) offered to meet Mr. Hennessy on site to walk through the property and discuss options for both a fence and driveway to present to the HPC.  </w:t>
      </w:r>
      <w:r>
        <w:rPr>
          <w:rFonts w:asciiTheme="minorHAnsi" w:hAnsiTheme="minorHAnsi" w:cstheme="minorHAnsi"/>
        </w:rPr>
        <w:t xml:space="preserve">Mr. Hennessy declined to work with staff or the commission architect.  In fall of 2020 a court summons was submitted for Mac Hennessy.  Mr. Hennessy sold the property before the court summons was served.  New owners </w:t>
      </w:r>
      <w:r>
        <w:rPr>
          <w:rFonts w:asciiTheme="minorHAnsi" w:hAnsiTheme="minorHAnsi" w:cstheme="minorHAnsi"/>
        </w:rPr>
        <w:t xml:space="preserve">(the Herefords) </w:t>
      </w:r>
      <w:r>
        <w:rPr>
          <w:rFonts w:asciiTheme="minorHAnsi" w:hAnsiTheme="minorHAnsi" w:cstheme="minorHAnsi"/>
        </w:rPr>
        <w:t xml:space="preserve">were not notified that property was not in compliance with the HPC ruling until after they purchased the house.  </w:t>
      </w:r>
    </w:p>
    <w:p w14:paraId="40E055F1" w14:textId="758558E2" w:rsidR="00847F17" w:rsidRDefault="00847F17" w:rsidP="00847F17">
      <w:pPr>
        <w:widowControl w:val="0"/>
        <w:rPr>
          <w:rFonts w:asciiTheme="minorHAnsi" w:hAnsiTheme="minorHAnsi" w:cstheme="minorHAnsi"/>
        </w:rPr>
      </w:pPr>
    </w:p>
    <w:p w14:paraId="17AFC047" w14:textId="2859CC06" w:rsidR="00847F17" w:rsidRDefault="00847F17" w:rsidP="00847F17">
      <w:pPr>
        <w:widowControl w:val="0"/>
        <w:rPr>
          <w:rFonts w:asciiTheme="minorHAnsi" w:hAnsiTheme="minorHAnsi" w:cstheme="minorHAnsi"/>
        </w:rPr>
      </w:pPr>
      <w:r>
        <w:rPr>
          <w:rFonts w:asciiTheme="minorHAnsi" w:hAnsiTheme="minorHAnsi" w:cstheme="minorHAnsi"/>
        </w:rPr>
        <w:t>Current owners were notified by certified letter on 1/121 and 4/21 that the property was out of compliance.  Mr. Hereford met with staff and commission architect shortly after second letter, and with the full commission in 6/21.  Mr. Hereford claimed that the commission didn’t have legal authority to enforce the city ordinance.  C</w:t>
      </w:r>
      <w:r w:rsidR="00EB26D8">
        <w:rPr>
          <w:rFonts w:asciiTheme="minorHAnsi" w:hAnsiTheme="minorHAnsi" w:cstheme="minorHAnsi"/>
        </w:rPr>
        <w:t>ommission gave h</w:t>
      </w:r>
      <w:r>
        <w:rPr>
          <w:rFonts w:asciiTheme="minorHAnsi" w:hAnsiTheme="minorHAnsi" w:cstheme="minorHAnsi"/>
        </w:rPr>
        <w:t>im 6 months to come back with an initial CoA to discuss.  Certified letter send 6/25 outlining the meeting and a reminder that they were on the agenda.  12/21 HPC meeting held, Herefords did not</w:t>
      </w:r>
      <w:r w:rsidR="00EB26D8">
        <w:rPr>
          <w:rFonts w:asciiTheme="minorHAnsi" w:hAnsiTheme="minorHAnsi" w:cstheme="minorHAnsi"/>
        </w:rPr>
        <w:t xml:space="preserve"> a</w:t>
      </w:r>
      <w:r>
        <w:rPr>
          <w:rFonts w:asciiTheme="minorHAnsi" w:hAnsiTheme="minorHAnsi" w:cstheme="minorHAnsi"/>
        </w:rPr>
        <w:t>ttend.  12/21 certified l</w:t>
      </w:r>
      <w:r w:rsidR="00EB26D8">
        <w:rPr>
          <w:rFonts w:asciiTheme="minorHAnsi" w:hAnsiTheme="minorHAnsi" w:cstheme="minorHAnsi"/>
        </w:rPr>
        <w:t xml:space="preserve">etter was sent as a follow-up, with an extension until end of February.  Letter was refused.  Email also sent out.  CoA was submitted at end of February.  </w:t>
      </w:r>
    </w:p>
    <w:p w14:paraId="734878B4" w14:textId="77777777" w:rsidR="00847F17" w:rsidRDefault="00847F17" w:rsidP="00847F17">
      <w:pPr>
        <w:widowControl w:val="0"/>
        <w:rPr>
          <w:rFonts w:asciiTheme="minorHAnsi" w:hAnsiTheme="minorHAnsi" w:cstheme="minorHAnsi"/>
        </w:rPr>
      </w:pPr>
    </w:p>
    <w:p w14:paraId="38CA4438" w14:textId="3E4B859B" w:rsidR="00847F17" w:rsidRDefault="00847F17" w:rsidP="00847F17">
      <w:pPr>
        <w:rPr>
          <w:rFonts w:asciiTheme="minorHAnsi" w:hAnsiTheme="minorHAnsi"/>
          <w:bCs/>
        </w:rPr>
      </w:pPr>
      <w:r>
        <w:rPr>
          <w:rFonts w:asciiTheme="minorHAnsi" w:hAnsiTheme="minorHAnsi" w:cstheme="minorHAnsi"/>
        </w:rPr>
        <w:t>The fence and the gravel driveway</w:t>
      </w:r>
      <w:r w:rsidRPr="00F2684E">
        <w:rPr>
          <w:rFonts w:asciiTheme="minorHAnsi" w:hAnsiTheme="minorHAnsi" w:cstheme="minorHAnsi"/>
        </w:rPr>
        <w:t xml:space="preserve"> remain non-compliant.  </w:t>
      </w:r>
    </w:p>
    <w:p w14:paraId="563A0445" w14:textId="77777777" w:rsidR="00847F17" w:rsidRDefault="00847F17" w:rsidP="00847F17">
      <w:pPr>
        <w:rPr>
          <w:rFonts w:asciiTheme="minorHAnsi" w:hAnsiTheme="minorHAnsi"/>
          <w:bCs/>
        </w:rPr>
      </w:pPr>
    </w:p>
    <w:p w14:paraId="42A7EFB6" w14:textId="77777777" w:rsidR="00847F17" w:rsidRPr="0047269D" w:rsidRDefault="00847F17" w:rsidP="00847F17">
      <w:pPr>
        <w:rPr>
          <w:rFonts w:asciiTheme="minorHAnsi" w:hAnsiTheme="minorHAnsi"/>
          <w:b/>
          <w:bCs/>
        </w:rPr>
      </w:pPr>
    </w:p>
    <w:p w14:paraId="1771C99F" w14:textId="459DE4B9" w:rsidR="00EB26D8" w:rsidRDefault="00847F17" w:rsidP="00847F17">
      <w:pPr>
        <w:rPr>
          <w:rFonts w:asciiTheme="minorHAnsi" w:hAnsiTheme="minorHAnsi"/>
          <w:bCs/>
        </w:rPr>
      </w:pPr>
      <w:r w:rsidRPr="006A66B1">
        <w:rPr>
          <w:rFonts w:asciiTheme="minorHAnsi" w:hAnsiTheme="minorHAnsi"/>
          <w:b/>
          <w:bCs/>
        </w:rPr>
        <w:t>Action Requested:</w:t>
      </w:r>
      <w:r w:rsidRPr="00933494">
        <w:rPr>
          <w:rFonts w:asciiTheme="minorHAnsi" w:hAnsiTheme="minorHAnsi"/>
          <w:bCs/>
        </w:rPr>
        <w:t xml:space="preserve"> </w:t>
      </w:r>
      <w:r w:rsidR="00EB26D8">
        <w:rPr>
          <w:rFonts w:asciiTheme="minorHAnsi" w:hAnsiTheme="minorHAnsi"/>
          <w:bCs/>
        </w:rPr>
        <w:t xml:space="preserve">Applicant has submitted a CoA for the driveway.  He is proposing removing the pea-gravel and requesting an exposed aggregate double wide driveway adjacent to the house.  Shrubbery will screen the driveway on the east, with a single tree planted.  Applicant does not have additional information on the proposed landscaping at this time.  He has indicated he would like a meeting with a professional landscaper/horticulturalist to further </w:t>
      </w:r>
      <w:proofErr w:type="gramStart"/>
      <w:r w:rsidR="00EB26D8">
        <w:rPr>
          <w:rFonts w:asciiTheme="minorHAnsi" w:hAnsiTheme="minorHAnsi"/>
          <w:bCs/>
        </w:rPr>
        <w:t>advise</w:t>
      </w:r>
      <w:proofErr w:type="gramEnd"/>
      <w:r w:rsidR="00EB26D8">
        <w:rPr>
          <w:rFonts w:asciiTheme="minorHAnsi" w:hAnsiTheme="minorHAnsi"/>
          <w:bCs/>
        </w:rPr>
        <w:t xml:space="preserve">.  </w:t>
      </w:r>
    </w:p>
    <w:p w14:paraId="01E11DD2" w14:textId="77777777" w:rsidR="00EB26D8" w:rsidRDefault="00EB26D8" w:rsidP="00847F17">
      <w:pPr>
        <w:rPr>
          <w:rFonts w:asciiTheme="minorHAnsi" w:hAnsiTheme="minorHAnsi"/>
          <w:bCs/>
        </w:rPr>
      </w:pPr>
    </w:p>
    <w:p w14:paraId="3FA3EB04" w14:textId="1FED9808" w:rsidR="00847F17" w:rsidRPr="00933494" w:rsidRDefault="00EB26D8" w:rsidP="00847F17">
      <w:pPr>
        <w:rPr>
          <w:rFonts w:asciiTheme="minorHAnsi" w:hAnsiTheme="minorHAnsi"/>
          <w:bCs/>
        </w:rPr>
      </w:pPr>
      <w:r>
        <w:rPr>
          <w:rFonts w:asciiTheme="minorHAnsi" w:hAnsiTheme="minorHAnsi"/>
          <w:bCs/>
        </w:rPr>
        <w:t xml:space="preserve">See attached applicant letter addressing why he is refusing to bring the fence into compliance.  </w:t>
      </w:r>
    </w:p>
    <w:p w14:paraId="0E7BC063" w14:textId="77777777" w:rsidR="00847F17" w:rsidRDefault="00847F17" w:rsidP="00847F17">
      <w:pPr>
        <w:rPr>
          <w:rFonts w:asciiTheme="minorHAnsi" w:hAnsiTheme="minorHAnsi"/>
          <w:bCs/>
        </w:rPr>
      </w:pPr>
    </w:p>
    <w:p w14:paraId="3C9057D4" w14:textId="4AB812C0" w:rsidR="00847F17" w:rsidRDefault="00847F17" w:rsidP="00847F17">
      <w:pPr>
        <w:rPr>
          <w:rFonts w:asciiTheme="minorHAnsi" w:hAnsiTheme="minorHAnsi"/>
          <w:bCs/>
          <w:i/>
        </w:rPr>
      </w:pPr>
      <w:r w:rsidRPr="00DA5C92">
        <w:rPr>
          <w:rFonts w:asciiTheme="minorHAnsi" w:hAnsiTheme="minorHAnsi"/>
          <w:b/>
          <w:bCs/>
        </w:rPr>
        <w:t xml:space="preserve">Decatur’s Design Review Standards:  </w:t>
      </w:r>
      <w:r w:rsidR="00EB26D8">
        <w:rPr>
          <w:rFonts w:asciiTheme="minorHAnsi" w:hAnsiTheme="minorHAnsi"/>
          <w:bCs/>
          <w:i/>
        </w:rPr>
        <w:t xml:space="preserve">11.Landscaping 2. Parking. Parking areas should be located at secondary elevations wherever possible.  Parking lots and driveway should be screened by fencing or shrubbery to separate them from the streets and adjacent structures.  </w:t>
      </w:r>
    </w:p>
    <w:p w14:paraId="12B41EE1" w14:textId="5ABE136C" w:rsidR="00EB26D8" w:rsidRDefault="00EB26D8" w:rsidP="00847F17">
      <w:pPr>
        <w:rPr>
          <w:rFonts w:asciiTheme="minorHAnsi" w:hAnsiTheme="minorHAnsi"/>
          <w:bCs/>
          <w:i/>
        </w:rPr>
      </w:pPr>
    </w:p>
    <w:p w14:paraId="48FBF6E4" w14:textId="61E163BC" w:rsidR="00EB26D8" w:rsidRPr="000D7C7C" w:rsidRDefault="00EB26D8" w:rsidP="00847F17">
      <w:pPr>
        <w:rPr>
          <w:rFonts w:asciiTheme="minorHAnsi" w:hAnsiTheme="minorHAnsi"/>
          <w:bCs/>
          <w:i/>
        </w:rPr>
      </w:pPr>
      <w:r>
        <w:rPr>
          <w:rFonts w:asciiTheme="minorHAnsi" w:hAnsiTheme="minorHAnsi"/>
          <w:bCs/>
          <w:i/>
        </w:rPr>
        <w:t xml:space="preserve">12. Fencing.  Within the districts cast iron and wooden picket fences are typically </w:t>
      </w:r>
      <w:proofErr w:type="spellStart"/>
      <w:r>
        <w:rPr>
          <w:rFonts w:asciiTheme="minorHAnsi" w:hAnsiTheme="minorHAnsi"/>
          <w:bCs/>
          <w:i/>
        </w:rPr>
        <w:t>fond</w:t>
      </w:r>
      <w:proofErr w:type="spellEnd"/>
      <w:r>
        <w:rPr>
          <w:rFonts w:asciiTheme="minorHAnsi" w:hAnsiTheme="minorHAnsi"/>
          <w:bCs/>
          <w:i/>
        </w:rPr>
        <w:t xml:space="preserve"> along principal street vantages.  Brick, chain-link, wooden plank and other wood fences are generally located at secondary street vantages.  1. Height.  Fences at principal street vantages should be no higher than three feet.  Fences on readily visible secondary vantages should be no higher than six feet.  3. Wood Fences.  The use of wooden picket fences on principal elevations is appropriate.  4. Other Fences.  The use of chain-link, wire, wood plan, vinyl, solid brick or open weave fences along street vantages is not appropriate at principal street vantage.  The use of these fence materials is appropriate at secondary vantages or where not visible from street vantages.  </w:t>
      </w:r>
    </w:p>
    <w:p w14:paraId="08862CE5" w14:textId="77777777" w:rsidR="00847F17" w:rsidRPr="00933494" w:rsidRDefault="00847F17" w:rsidP="00847F17">
      <w:pPr>
        <w:rPr>
          <w:rFonts w:asciiTheme="minorHAnsi" w:hAnsiTheme="minorHAnsi"/>
          <w:bCs/>
        </w:rPr>
      </w:pPr>
    </w:p>
    <w:p w14:paraId="6F33AD16" w14:textId="77777777" w:rsidR="00EB26D8" w:rsidRDefault="00847F17" w:rsidP="00847F17">
      <w:pPr>
        <w:rPr>
          <w:rFonts w:asciiTheme="minorHAnsi" w:hAnsiTheme="minorHAnsi"/>
          <w:b/>
          <w:color w:val="00B0F0"/>
        </w:rPr>
      </w:pPr>
      <w:r w:rsidRPr="00353AE9">
        <w:rPr>
          <w:rFonts w:asciiTheme="minorHAnsi" w:hAnsiTheme="minorHAnsi"/>
          <w:b/>
          <w:color w:val="00B0F0"/>
        </w:rPr>
        <w:t>Staff Findings:</w:t>
      </w:r>
      <w:r>
        <w:rPr>
          <w:rFonts w:asciiTheme="minorHAnsi" w:hAnsiTheme="minorHAnsi"/>
          <w:b/>
          <w:color w:val="00B0F0"/>
        </w:rPr>
        <w:t xml:space="preserve">  </w:t>
      </w:r>
    </w:p>
    <w:p w14:paraId="1CA31126" w14:textId="77777777" w:rsidR="00EB26D8" w:rsidRDefault="00EB26D8" w:rsidP="00847F17">
      <w:pPr>
        <w:rPr>
          <w:rFonts w:asciiTheme="minorHAnsi" w:hAnsiTheme="minorHAnsi"/>
          <w:b/>
          <w:color w:val="00B0F0"/>
        </w:rPr>
      </w:pPr>
    </w:p>
    <w:p w14:paraId="3223C903" w14:textId="1F584615" w:rsidR="00B5296E" w:rsidRDefault="00EB26D8" w:rsidP="00847F17">
      <w:pPr>
        <w:rPr>
          <w:rFonts w:asciiTheme="minorHAnsi" w:hAnsiTheme="minorHAnsi"/>
          <w:color w:val="00B0F0"/>
        </w:rPr>
      </w:pPr>
      <w:r>
        <w:rPr>
          <w:rFonts w:asciiTheme="minorHAnsi" w:hAnsiTheme="minorHAnsi"/>
          <w:b/>
          <w:color w:val="00B0F0"/>
        </w:rPr>
        <w:t xml:space="preserve">Driveway: </w:t>
      </w:r>
      <w:r>
        <w:rPr>
          <w:rFonts w:asciiTheme="minorHAnsi" w:hAnsiTheme="minorHAnsi"/>
          <w:color w:val="00B0F0"/>
        </w:rPr>
        <w:t xml:space="preserve">In the original ruling (see attached minutes) the commission stated that the driveway needed to go in the rear of the property, by the garage, since the lot had ample room for parking in the rear with alley access. </w:t>
      </w:r>
      <w:r w:rsidR="00A01791">
        <w:rPr>
          <w:rFonts w:asciiTheme="minorHAnsi" w:hAnsiTheme="minorHAnsi"/>
          <w:color w:val="00B0F0"/>
        </w:rPr>
        <w:t xml:space="preserve"> Although there was a curb cut to service the now demolished house at 510, the yard was not used as a driveway at the time of demolition, nor did 504 have a curb cut, since it has a rear garage.  </w:t>
      </w:r>
      <w:r>
        <w:rPr>
          <w:rFonts w:asciiTheme="minorHAnsi" w:hAnsiTheme="minorHAnsi"/>
          <w:color w:val="00B0F0"/>
        </w:rPr>
        <w:t>Street parking is also abundant because there is significant street frontage now with this double lot.</w:t>
      </w:r>
    </w:p>
    <w:p w14:paraId="613F820B" w14:textId="4CBAD32B" w:rsidR="00EB26D8" w:rsidRDefault="00EB26D8" w:rsidP="00847F17">
      <w:pPr>
        <w:rPr>
          <w:rFonts w:asciiTheme="minorHAnsi" w:hAnsiTheme="minorHAnsi"/>
          <w:color w:val="00B0F0"/>
        </w:rPr>
      </w:pPr>
    </w:p>
    <w:p w14:paraId="36440618" w14:textId="5F13969D" w:rsidR="00EB26D8" w:rsidRDefault="00EB26D8" w:rsidP="00847F17">
      <w:pPr>
        <w:rPr>
          <w:rFonts w:asciiTheme="minorHAnsi" w:hAnsiTheme="minorHAnsi"/>
          <w:color w:val="00B0F0"/>
        </w:rPr>
      </w:pPr>
      <w:r w:rsidRPr="00A01791">
        <w:rPr>
          <w:rFonts w:asciiTheme="minorHAnsi" w:hAnsiTheme="minorHAnsi"/>
          <w:b/>
          <w:color w:val="00B0F0"/>
        </w:rPr>
        <w:t>Fencing:</w:t>
      </w:r>
      <w:r>
        <w:rPr>
          <w:rFonts w:asciiTheme="minorHAnsi" w:hAnsiTheme="minorHAnsi"/>
          <w:color w:val="00B0F0"/>
        </w:rPr>
        <w:t xml:space="preserve"> Commission has consistently ruled that the middle point of side elevations, taking into account character defining features like windows and mechanical features (HVAC) and landscaping.  The massive length of this fence </w:t>
      </w:r>
      <w:r w:rsidR="00A01791">
        <w:rPr>
          <w:rFonts w:asciiTheme="minorHAnsi" w:hAnsiTheme="minorHAnsi"/>
          <w:color w:val="00B0F0"/>
        </w:rPr>
        <w:t>with a contemporary dog-eared profile is unprecedented in the district.  There are some that were built before the district, and quite a number in rear yards as appropriate per our standards, but no massive</w:t>
      </w:r>
      <w:r w:rsidR="00C7332F">
        <w:rPr>
          <w:rFonts w:asciiTheme="minorHAnsi" w:hAnsiTheme="minorHAnsi"/>
          <w:color w:val="00B0F0"/>
        </w:rPr>
        <w:t xml:space="preserve"> portions along the main street elevations</w:t>
      </w:r>
      <w:r w:rsidR="00A01791">
        <w:rPr>
          <w:rFonts w:asciiTheme="minorHAnsi" w:hAnsiTheme="minorHAnsi"/>
          <w:color w:val="00B0F0"/>
        </w:rPr>
        <w:t xml:space="preserve">.  The fence next door, while tall, is a decorative wood picket fence.  </w:t>
      </w:r>
    </w:p>
    <w:p w14:paraId="122BC8D5" w14:textId="013A6A71" w:rsidR="00EB26D8" w:rsidRDefault="00EB26D8" w:rsidP="00847F17">
      <w:pPr>
        <w:rPr>
          <w:rFonts w:asciiTheme="minorHAnsi" w:hAnsiTheme="minorHAnsi"/>
          <w:color w:val="00B0F0"/>
        </w:rPr>
      </w:pPr>
    </w:p>
    <w:p w14:paraId="39121FCF" w14:textId="09F92FCF" w:rsidR="00EB26D8" w:rsidRDefault="00EB26D8" w:rsidP="00847F17">
      <w:pPr>
        <w:rPr>
          <w:rFonts w:asciiTheme="minorHAnsi" w:hAnsiTheme="minorHAnsi"/>
          <w:color w:val="00B0F0"/>
        </w:rPr>
      </w:pPr>
      <w:r>
        <w:rPr>
          <w:rFonts w:asciiTheme="minorHAnsi" w:hAnsiTheme="minorHAnsi"/>
          <w:color w:val="00B0F0"/>
        </w:rPr>
        <w:t>Application has not addressed the double wide gate to the back yard and what will happen with that when the driveway is removed from that portion of the lot.</w:t>
      </w:r>
    </w:p>
    <w:p w14:paraId="5656219D" w14:textId="4F26501A" w:rsidR="00B5296E" w:rsidRDefault="00B5296E" w:rsidP="00B5296E">
      <w:pPr>
        <w:rPr>
          <w:rFonts w:asciiTheme="minorHAnsi" w:hAnsiTheme="minorHAnsi"/>
          <w:bCs/>
        </w:rPr>
      </w:pPr>
    </w:p>
    <w:p w14:paraId="04AF1994" w14:textId="239AF4D9" w:rsidR="00B5296E" w:rsidRDefault="00B5296E" w:rsidP="00B5296E">
      <w:pPr>
        <w:rPr>
          <w:rFonts w:asciiTheme="minorHAnsi" w:hAnsiTheme="minorHAnsi"/>
          <w:bCs/>
          <w:highlight w:val="yellow"/>
        </w:rPr>
      </w:pPr>
    </w:p>
    <w:p w14:paraId="0AAFECDF" w14:textId="11FB1AC3" w:rsidR="00A01791" w:rsidRDefault="00A01791" w:rsidP="00B5296E">
      <w:pPr>
        <w:rPr>
          <w:rFonts w:asciiTheme="minorHAnsi" w:hAnsiTheme="minorHAnsi"/>
          <w:bCs/>
          <w:highlight w:val="yellow"/>
        </w:rPr>
      </w:pPr>
    </w:p>
    <w:p w14:paraId="693E7325" w14:textId="71B6C0FD" w:rsidR="00A01791" w:rsidRDefault="00A01791" w:rsidP="00B5296E">
      <w:pPr>
        <w:rPr>
          <w:rFonts w:asciiTheme="minorHAnsi" w:hAnsiTheme="minorHAnsi"/>
          <w:bCs/>
          <w:highlight w:val="yellow"/>
        </w:rPr>
      </w:pPr>
    </w:p>
    <w:p w14:paraId="0B168F24" w14:textId="7A8462A9" w:rsidR="00A01791" w:rsidRDefault="00A01791" w:rsidP="00B5296E">
      <w:pPr>
        <w:rPr>
          <w:rFonts w:asciiTheme="minorHAnsi" w:hAnsiTheme="minorHAnsi"/>
          <w:bCs/>
          <w:highlight w:val="yellow"/>
        </w:rPr>
      </w:pPr>
    </w:p>
    <w:p w14:paraId="43C9D47F" w14:textId="73D65A41" w:rsidR="00A01791" w:rsidRDefault="00A01791" w:rsidP="00B5296E">
      <w:pPr>
        <w:rPr>
          <w:rFonts w:asciiTheme="minorHAnsi" w:hAnsiTheme="minorHAnsi"/>
          <w:bCs/>
          <w:highlight w:val="yellow"/>
        </w:rPr>
      </w:pPr>
    </w:p>
    <w:p w14:paraId="01516016" w14:textId="1F9F5568" w:rsidR="00A01791" w:rsidRDefault="00A01791" w:rsidP="00B5296E">
      <w:pPr>
        <w:rPr>
          <w:rFonts w:asciiTheme="minorHAnsi" w:hAnsiTheme="minorHAnsi"/>
          <w:bCs/>
          <w:highlight w:val="yellow"/>
        </w:rPr>
      </w:pPr>
    </w:p>
    <w:p w14:paraId="3E9C2B9B" w14:textId="33408776" w:rsidR="00A01791" w:rsidRDefault="00A01791" w:rsidP="00B5296E">
      <w:pPr>
        <w:rPr>
          <w:rFonts w:asciiTheme="minorHAnsi" w:hAnsiTheme="minorHAnsi"/>
          <w:bCs/>
          <w:highlight w:val="yellow"/>
        </w:rPr>
      </w:pPr>
    </w:p>
    <w:p w14:paraId="7C5AAB9F" w14:textId="03609F56" w:rsidR="00A01791" w:rsidRPr="00875469" w:rsidRDefault="00A01791" w:rsidP="00B5296E">
      <w:pPr>
        <w:rPr>
          <w:rFonts w:asciiTheme="minorHAnsi" w:hAnsiTheme="minorHAnsi"/>
          <w:bCs/>
          <w:highlight w:val="yellow"/>
        </w:rPr>
      </w:pPr>
    </w:p>
    <w:p w14:paraId="009208F9" w14:textId="269B4961" w:rsidR="00837811" w:rsidRPr="00221073" w:rsidRDefault="00221073" w:rsidP="00C93D19">
      <w:pPr>
        <w:rPr>
          <w:rFonts w:asciiTheme="minorHAnsi" w:hAnsiTheme="minorHAnsi"/>
        </w:rPr>
      </w:pPr>
      <w:r>
        <w:rPr>
          <w:rFonts w:asciiTheme="minorHAnsi" w:hAnsiTheme="minorHAnsi"/>
          <w:b/>
        </w:rPr>
        <w:lastRenderedPageBreak/>
        <w:t>Pres</w:t>
      </w:r>
      <w:r w:rsidRPr="00221073">
        <w:rPr>
          <w:rFonts w:asciiTheme="minorHAnsi" w:hAnsiTheme="minorHAnsi"/>
          <w:b/>
        </w:rPr>
        <w:t>ervation Month Planning (Ma</w:t>
      </w:r>
      <w:bookmarkStart w:id="0" w:name="_GoBack"/>
      <w:bookmarkEnd w:id="0"/>
      <w:r w:rsidRPr="00221073">
        <w:rPr>
          <w:rFonts w:asciiTheme="minorHAnsi" w:hAnsiTheme="minorHAnsi"/>
          <w:b/>
        </w:rPr>
        <w:t>y)</w:t>
      </w:r>
    </w:p>
    <w:p w14:paraId="2E5ADB31" w14:textId="2A767932" w:rsidR="00221073" w:rsidRPr="007F480C" w:rsidRDefault="00221073" w:rsidP="00C93D19">
      <w:pPr>
        <w:rPr>
          <w:rFonts w:asciiTheme="minorHAnsi" w:hAnsiTheme="minorHAnsi"/>
        </w:rPr>
      </w:pPr>
      <w:r w:rsidRPr="00221073">
        <w:rPr>
          <w:rFonts w:asciiTheme="minorHAnsi" w:hAnsiTheme="minorHAnsi"/>
        </w:rPr>
        <w:tab/>
      </w:r>
      <w:r w:rsidRPr="007F480C">
        <w:rPr>
          <w:rFonts w:asciiTheme="minorHAnsi" w:hAnsiTheme="minorHAnsi"/>
        </w:rPr>
        <w:t>Awards (rehabs, people, organizations)</w:t>
      </w:r>
    </w:p>
    <w:p w14:paraId="78C7AE46" w14:textId="7B9D8634" w:rsidR="00221073" w:rsidRPr="007F480C" w:rsidRDefault="00221073" w:rsidP="00C93D19">
      <w:pPr>
        <w:rPr>
          <w:rFonts w:asciiTheme="minorHAnsi" w:hAnsiTheme="minorHAnsi"/>
        </w:rPr>
      </w:pPr>
      <w:r w:rsidRPr="007F480C">
        <w:rPr>
          <w:rFonts w:asciiTheme="minorHAnsi" w:hAnsiTheme="minorHAnsi"/>
        </w:rPr>
        <w:tab/>
        <w:t>Proclamation by the mayor</w:t>
      </w:r>
    </w:p>
    <w:p w14:paraId="7174589E" w14:textId="176E577E" w:rsidR="00221073" w:rsidRPr="007F480C" w:rsidRDefault="00221073" w:rsidP="00C93D19">
      <w:pPr>
        <w:rPr>
          <w:rFonts w:asciiTheme="minorHAnsi" w:hAnsiTheme="minorHAnsi"/>
        </w:rPr>
      </w:pPr>
      <w:r w:rsidRPr="007F480C">
        <w:rPr>
          <w:rFonts w:asciiTheme="minorHAnsi" w:hAnsiTheme="minorHAnsi"/>
          <w:b/>
        </w:rPr>
        <w:tab/>
      </w:r>
      <w:r w:rsidR="007F480C" w:rsidRPr="007F480C">
        <w:rPr>
          <w:rFonts w:asciiTheme="minorHAnsi" w:hAnsiTheme="minorHAnsi"/>
        </w:rPr>
        <w:t>#</w:t>
      </w:r>
      <w:proofErr w:type="spellStart"/>
      <w:r w:rsidR="007F480C" w:rsidRPr="007F480C">
        <w:rPr>
          <w:rFonts w:asciiTheme="minorHAnsi" w:hAnsiTheme="minorHAnsi"/>
        </w:rPr>
        <w:t>iheartdecatur</w:t>
      </w:r>
      <w:proofErr w:type="spellEnd"/>
      <w:r w:rsidR="007F480C" w:rsidRPr="007F480C">
        <w:rPr>
          <w:rFonts w:asciiTheme="minorHAnsi" w:hAnsiTheme="minorHAnsi"/>
        </w:rPr>
        <w:t xml:space="preserve"> </w:t>
      </w:r>
    </w:p>
    <w:p w14:paraId="151D9672" w14:textId="768653A3" w:rsidR="00221073" w:rsidRDefault="00221073" w:rsidP="00C93D19">
      <w:pPr>
        <w:rPr>
          <w:rFonts w:asciiTheme="minorHAnsi" w:hAnsiTheme="minorHAnsi"/>
          <w:b/>
        </w:rPr>
      </w:pPr>
    </w:p>
    <w:p w14:paraId="09705D98" w14:textId="1286FF3A" w:rsidR="00E52A29" w:rsidRPr="00E52A29" w:rsidRDefault="00E67A81" w:rsidP="00E52A29">
      <w:pPr>
        <w:rPr>
          <w:rFonts w:asciiTheme="minorHAnsi" w:hAnsiTheme="minorHAnsi"/>
          <w:b/>
        </w:rPr>
      </w:pPr>
      <w:r w:rsidRPr="00D21922">
        <w:rPr>
          <w:rFonts w:asciiTheme="minorHAnsi" w:hAnsiTheme="minorHAnsi"/>
          <w:b/>
        </w:rPr>
        <w:t>Staff Updates:</w:t>
      </w:r>
      <w:r>
        <w:rPr>
          <w:rFonts w:asciiTheme="minorHAnsi" w:hAnsiTheme="minorHAnsi"/>
          <w:b/>
        </w:rPr>
        <w:t xml:space="preserve">  </w:t>
      </w:r>
    </w:p>
    <w:p w14:paraId="2249B9EE" w14:textId="77777777" w:rsidR="00E52A29" w:rsidRPr="007F480C" w:rsidRDefault="00E52A29" w:rsidP="00E52A29">
      <w:pPr>
        <w:ind w:firstLine="720"/>
        <w:rPr>
          <w:rFonts w:asciiTheme="minorHAnsi" w:hAnsiTheme="minorHAnsi"/>
          <w:b/>
          <w:bCs/>
        </w:rPr>
      </w:pPr>
      <w:r w:rsidRPr="007F480C">
        <w:rPr>
          <w:rFonts w:asciiTheme="minorHAnsi" w:hAnsiTheme="minorHAnsi"/>
          <w:b/>
          <w:bCs/>
        </w:rPr>
        <w:t>CoA/Compliance Updates:</w:t>
      </w:r>
      <w:r w:rsidRPr="007F480C">
        <w:rPr>
          <w:rFonts w:asciiTheme="minorHAnsi" w:hAnsiTheme="minorHAnsi"/>
          <w:b/>
          <w:bCs/>
        </w:rPr>
        <w:tab/>
      </w:r>
    </w:p>
    <w:p w14:paraId="42FD3F48" w14:textId="0E787130" w:rsidR="00E52A29" w:rsidRPr="007F480C" w:rsidRDefault="00E52A29" w:rsidP="00E52A29">
      <w:pPr>
        <w:ind w:left="720" w:firstLine="720"/>
        <w:rPr>
          <w:rFonts w:asciiTheme="minorHAnsi" w:hAnsiTheme="minorHAnsi"/>
        </w:rPr>
      </w:pPr>
      <w:r w:rsidRPr="007F480C">
        <w:rPr>
          <w:rFonts w:asciiTheme="minorHAnsi" w:hAnsiTheme="minorHAnsi"/>
        </w:rPr>
        <w:t>510 Walnut (Hereford)</w:t>
      </w:r>
    </w:p>
    <w:p w14:paraId="3D9AEF97" w14:textId="240F9034" w:rsidR="009E0BDB" w:rsidRPr="007F480C" w:rsidRDefault="009E0BDB" w:rsidP="00E52A29">
      <w:pPr>
        <w:ind w:left="720" w:firstLine="720"/>
        <w:rPr>
          <w:rFonts w:asciiTheme="minorHAnsi" w:hAnsiTheme="minorHAnsi"/>
        </w:rPr>
      </w:pPr>
      <w:r w:rsidRPr="007F480C">
        <w:rPr>
          <w:rFonts w:asciiTheme="minorHAnsi" w:hAnsiTheme="minorHAnsi"/>
        </w:rPr>
        <w:t>714 Line (Orr, managed by Peterson)</w:t>
      </w:r>
    </w:p>
    <w:p w14:paraId="041BEC6B" w14:textId="3B12E251" w:rsidR="00122CD4" w:rsidRPr="007F480C" w:rsidRDefault="00122CD4" w:rsidP="00E52A29">
      <w:pPr>
        <w:ind w:left="720" w:firstLine="720"/>
        <w:rPr>
          <w:rFonts w:asciiTheme="minorHAnsi" w:hAnsiTheme="minorHAnsi"/>
        </w:rPr>
      </w:pPr>
      <w:r w:rsidRPr="007F480C">
        <w:rPr>
          <w:rFonts w:asciiTheme="minorHAnsi" w:hAnsiTheme="minorHAnsi"/>
        </w:rPr>
        <w:t>Carport</w:t>
      </w:r>
    </w:p>
    <w:p w14:paraId="5E8100A3" w14:textId="7B3B76A9" w:rsidR="00122CD4" w:rsidRDefault="00122CD4" w:rsidP="00E52A29">
      <w:pPr>
        <w:ind w:left="720" w:firstLine="720"/>
        <w:rPr>
          <w:rFonts w:asciiTheme="minorHAnsi" w:hAnsiTheme="minorHAnsi"/>
        </w:rPr>
      </w:pPr>
      <w:r w:rsidRPr="007F480C">
        <w:rPr>
          <w:rFonts w:asciiTheme="minorHAnsi" w:hAnsiTheme="minorHAnsi"/>
        </w:rPr>
        <w:t>Drewery</w:t>
      </w:r>
    </w:p>
    <w:p w14:paraId="26F29AD9" w14:textId="40F7EAE1" w:rsidR="00E52A29" w:rsidRDefault="00E52A29" w:rsidP="00E52A29">
      <w:pPr>
        <w:rPr>
          <w:rFonts w:asciiTheme="minorHAnsi" w:hAnsiTheme="minorHAnsi"/>
          <w:b/>
          <w:bCs/>
        </w:rPr>
      </w:pPr>
    </w:p>
    <w:p w14:paraId="06298029" w14:textId="42E6AFC9" w:rsidR="00E53702" w:rsidRDefault="0097266C" w:rsidP="001D5EB4">
      <w:pPr>
        <w:rPr>
          <w:rFonts w:asciiTheme="minorHAnsi" w:hAnsiTheme="minorHAnsi"/>
          <w:b/>
          <w:bCs/>
        </w:rPr>
      </w:pPr>
      <w:r>
        <w:rPr>
          <w:rFonts w:asciiTheme="minorHAnsi" w:hAnsiTheme="minorHAnsi"/>
          <w:b/>
          <w:bCs/>
        </w:rPr>
        <w:t>Bank Street/Old Decatur R</w:t>
      </w:r>
      <w:r w:rsidR="005E4485" w:rsidRPr="00B73A73">
        <w:rPr>
          <w:rFonts w:asciiTheme="minorHAnsi" w:hAnsiTheme="minorHAnsi"/>
          <w:b/>
          <w:bCs/>
        </w:rPr>
        <w:t>esurvey</w:t>
      </w:r>
    </w:p>
    <w:p w14:paraId="6DC3A633" w14:textId="6D7E1FDA" w:rsidR="005C58C2" w:rsidRDefault="005C58C2" w:rsidP="00241691">
      <w:pPr>
        <w:rPr>
          <w:rFonts w:asciiTheme="minorHAnsi" w:hAnsiTheme="minorHAnsi"/>
          <w:b/>
          <w:bCs/>
        </w:rPr>
      </w:pPr>
    </w:p>
    <w:p w14:paraId="3A97278D" w14:textId="652D1581" w:rsidR="00793828" w:rsidRPr="007F480C" w:rsidRDefault="0097266C" w:rsidP="007F480C">
      <w:pPr>
        <w:rPr>
          <w:rFonts w:asciiTheme="minorHAnsi" w:hAnsiTheme="minorHAnsi"/>
          <w:b/>
          <w:bCs/>
        </w:rPr>
      </w:pPr>
      <w:r>
        <w:rPr>
          <w:rFonts w:asciiTheme="minorHAnsi" w:hAnsiTheme="minorHAnsi"/>
          <w:b/>
          <w:bCs/>
        </w:rPr>
        <w:t>Federal Grant U</w:t>
      </w:r>
      <w:r w:rsidR="00793828">
        <w:rPr>
          <w:rFonts w:asciiTheme="minorHAnsi" w:hAnsiTheme="minorHAnsi"/>
          <w:b/>
          <w:bCs/>
        </w:rPr>
        <w:t>pdates:</w:t>
      </w:r>
      <w:r w:rsidR="000C0038">
        <w:rPr>
          <w:rFonts w:asciiTheme="minorHAnsi" w:hAnsiTheme="minorHAnsi"/>
          <w:bCs/>
        </w:rPr>
        <w:t xml:space="preserve"> </w:t>
      </w:r>
    </w:p>
    <w:p w14:paraId="0D063E9C" w14:textId="013E6CFB" w:rsidR="005C7E22" w:rsidRDefault="007F480C" w:rsidP="00793828">
      <w:pPr>
        <w:ind w:firstLine="720"/>
        <w:rPr>
          <w:rFonts w:asciiTheme="minorHAnsi" w:hAnsiTheme="minorHAnsi"/>
          <w:bCs/>
        </w:rPr>
      </w:pPr>
      <w:r>
        <w:rPr>
          <w:rFonts w:asciiTheme="minorHAnsi" w:hAnsiTheme="minorHAnsi"/>
          <w:bCs/>
        </w:rPr>
        <w:tab/>
        <w:t>Princess HSR</w:t>
      </w:r>
    </w:p>
    <w:p w14:paraId="47E7FD71" w14:textId="14013F42" w:rsidR="00FE5683" w:rsidRDefault="005C7E22" w:rsidP="00FE5683">
      <w:pPr>
        <w:ind w:firstLine="720"/>
        <w:rPr>
          <w:rFonts w:asciiTheme="minorHAnsi" w:hAnsiTheme="minorHAnsi"/>
          <w:bCs/>
        </w:rPr>
      </w:pPr>
      <w:r>
        <w:rPr>
          <w:rFonts w:asciiTheme="minorHAnsi" w:hAnsiTheme="minorHAnsi"/>
          <w:bCs/>
        </w:rPr>
        <w:tab/>
      </w:r>
      <w:r w:rsidRPr="009E0BDB">
        <w:rPr>
          <w:rFonts w:asciiTheme="minorHAnsi" w:hAnsiTheme="minorHAnsi"/>
          <w:bCs/>
        </w:rPr>
        <w:t>Albany Resurvey</w:t>
      </w:r>
    </w:p>
    <w:p w14:paraId="57BE4348" w14:textId="39312DA6" w:rsidR="0097266C" w:rsidRDefault="005C7E22" w:rsidP="005C7E22">
      <w:pPr>
        <w:ind w:firstLine="720"/>
        <w:rPr>
          <w:rFonts w:asciiTheme="minorHAnsi" w:hAnsiTheme="minorHAnsi"/>
          <w:bCs/>
        </w:rPr>
      </w:pPr>
      <w:r>
        <w:rPr>
          <w:rFonts w:asciiTheme="minorHAnsi" w:hAnsiTheme="minorHAnsi"/>
          <w:bCs/>
        </w:rPr>
        <w:tab/>
      </w:r>
    </w:p>
    <w:p w14:paraId="60B22408" w14:textId="30AA2F22" w:rsidR="0097266C" w:rsidRDefault="0097266C" w:rsidP="001D5EB4">
      <w:pPr>
        <w:rPr>
          <w:rFonts w:asciiTheme="minorHAnsi" w:hAnsiTheme="minorHAnsi"/>
          <w:b/>
          <w:bCs/>
        </w:rPr>
      </w:pPr>
      <w:r w:rsidRPr="0097266C">
        <w:rPr>
          <w:rFonts w:asciiTheme="minorHAnsi" w:hAnsiTheme="minorHAnsi"/>
          <w:b/>
          <w:bCs/>
        </w:rPr>
        <w:t>State Grant Updates:</w:t>
      </w:r>
    </w:p>
    <w:p w14:paraId="65475793" w14:textId="78DAB8EA" w:rsidR="001F62A2" w:rsidRDefault="0097266C" w:rsidP="009E0BDB">
      <w:pPr>
        <w:ind w:firstLine="720"/>
        <w:rPr>
          <w:rFonts w:asciiTheme="minorHAnsi" w:hAnsiTheme="minorHAnsi"/>
          <w:bCs/>
        </w:rPr>
      </w:pPr>
      <w:r w:rsidRPr="0097266C">
        <w:rPr>
          <w:rFonts w:asciiTheme="minorHAnsi" w:hAnsiTheme="minorHAnsi"/>
          <w:bCs/>
        </w:rPr>
        <w:tab/>
        <w:t>Girl Scout Little House</w:t>
      </w:r>
      <w:r w:rsidR="007F480C">
        <w:rPr>
          <w:rFonts w:asciiTheme="minorHAnsi" w:hAnsiTheme="minorHAnsi"/>
          <w:bCs/>
        </w:rPr>
        <w:t>: landscaping removed to prep for painting</w:t>
      </w:r>
    </w:p>
    <w:p w14:paraId="196ADD75" w14:textId="11A055DA" w:rsidR="00B05999" w:rsidRDefault="00B05999" w:rsidP="009E0BDB">
      <w:pPr>
        <w:ind w:firstLine="720"/>
        <w:rPr>
          <w:rFonts w:asciiTheme="minorHAnsi" w:hAnsiTheme="minorHAnsi"/>
          <w:bCs/>
        </w:rPr>
      </w:pPr>
    </w:p>
    <w:p w14:paraId="032340CE" w14:textId="77777777" w:rsidR="00B05999" w:rsidRDefault="00B05999" w:rsidP="00B05999">
      <w:pPr>
        <w:rPr>
          <w:rFonts w:asciiTheme="minorHAnsi" w:hAnsiTheme="minorHAnsi"/>
          <w:b/>
          <w:bCs/>
        </w:rPr>
      </w:pPr>
      <w:r>
        <w:rPr>
          <w:rFonts w:asciiTheme="minorHAnsi" w:hAnsiTheme="minorHAnsi"/>
          <w:b/>
          <w:bCs/>
        </w:rPr>
        <w:t>Historic Decatur Association Street Signage Project</w:t>
      </w:r>
    </w:p>
    <w:p w14:paraId="7A79C69F" w14:textId="77777777" w:rsidR="00B05999" w:rsidRDefault="00B05999" w:rsidP="00B05999">
      <w:pPr>
        <w:ind w:firstLine="720"/>
        <w:rPr>
          <w:rFonts w:asciiTheme="minorHAnsi" w:hAnsiTheme="minorHAnsi"/>
          <w:b/>
          <w:bCs/>
        </w:rPr>
      </w:pPr>
    </w:p>
    <w:p w14:paraId="2CC5ACEA" w14:textId="77777777" w:rsidR="00B05999" w:rsidRDefault="00B05999" w:rsidP="00B05999">
      <w:pPr>
        <w:rPr>
          <w:rFonts w:asciiTheme="minorHAnsi" w:hAnsiTheme="minorHAnsi"/>
          <w:b/>
          <w:bCs/>
        </w:rPr>
      </w:pPr>
      <w:r>
        <w:rPr>
          <w:rFonts w:asciiTheme="minorHAnsi" w:hAnsiTheme="minorHAnsi"/>
          <w:b/>
          <w:bCs/>
        </w:rPr>
        <w:t>Historic Decatur Association Street Trees</w:t>
      </w:r>
    </w:p>
    <w:p w14:paraId="15546CF6" w14:textId="6AE7432C" w:rsidR="00B05999" w:rsidRPr="009E0BDB" w:rsidRDefault="00B05999" w:rsidP="00B05999">
      <w:pPr>
        <w:rPr>
          <w:rFonts w:asciiTheme="minorHAnsi" w:hAnsiTheme="minorHAnsi"/>
          <w:bCs/>
        </w:rPr>
      </w:pPr>
    </w:p>
    <w:p w14:paraId="4F572DA6" w14:textId="607092E0" w:rsidR="001F62A2" w:rsidRDefault="001F62A2" w:rsidP="001F62A2">
      <w:pPr>
        <w:rPr>
          <w:rFonts w:asciiTheme="minorHAnsi" w:hAnsiTheme="minorHAnsi"/>
          <w:b/>
        </w:rPr>
      </w:pPr>
      <w:r w:rsidRPr="001F62A2">
        <w:rPr>
          <w:rFonts w:asciiTheme="minorHAnsi" w:hAnsiTheme="minorHAnsi"/>
          <w:b/>
        </w:rPr>
        <w:t>Tax Credits:</w:t>
      </w:r>
    </w:p>
    <w:p w14:paraId="59BF7B0F" w14:textId="30D753B4" w:rsidR="009E0BDB" w:rsidRPr="009E0BDB" w:rsidRDefault="009E0BDB" w:rsidP="001F62A2">
      <w:pPr>
        <w:rPr>
          <w:rFonts w:asciiTheme="minorHAnsi" w:hAnsiTheme="minorHAnsi"/>
        </w:rPr>
      </w:pPr>
      <w:r>
        <w:rPr>
          <w:rFonts w:asciiTheme="minorHAnsi" w:hAnsiTheme="minorHAnsi"/>
          <w:b/>
        </w:rPr>
        <w:tab/>
      </w:r>
      <w:r w:rsidRPr="009E0BDB">
        <w:rPr>
          <w:rFonts w:asciiTheme="minorHAnsi" w:hAnsiTheme="minorHAnsi"/>
        </w:rPr>
        <w:t>Simpsons</w:t>
      </w:r>
    </w:p>
    <w:p w14:paraId="14B07750" w14:textId="1635920A" w:rsidR="009E0BDB" w:rsidRDefault="009E0BDB" w:rsidP="009E0BDB">
      <w:pPr>
        <w:ind w:left="720"/>
        <w:rPr>
          <w:rFonts w:asciiTheme="minorHAnsi" w:hAnsiTheme="minorHAnsi"/>
        </w:rPr>
      </w:pPr>
    </w:p>
    <w:p w14:paraId="23E12E51" w14:textId="770C1126" w:rsidR="009E0BDB" w:rsidRDefault="009E0BDB" w:rsidP="009E0BDB">
      <w:pPr>
        <w:rPr>
          <w:rFonts w:asciiTheme="minorHAnsi" w:hAnsiTheme="minorHAnsi"/>
          <w:b/>
          <w:bCs/>
        </w:rPr>
      </w:pPr>
      <w:r w:rsidRPr="007F480C">
        <w:rPr>
          <w:rFonts w:asciiTheme="minorHAnsi" w:hAnsiTheme="minorHAnsi"/>
          <w:b/>
          <w:bCs/>
        </w:rPr>
        <w:t xml:space="preserve">Federal Grants for 2022/23 </w:t>
      </w:r>
      <w:r w:rsidR="007F480C" w:rsidRPr="007F480C">
        <w:rPr>
          <w:rFonts w:asciiTheme="minorHAnsi" w:hAnsiTheme="minorHAnsi"/>
          <w:b/>
          <w:bCs/>
        </w:rPr>
        <w:t>requested</w:t>
      </w:r>
    </w:p>
    <w:p w14:paraId="280397C8" w14:textId="7B7516E4" w:rsidR="007F480C" w:rsidRDefault="007F480C" w:rsidP="009E0BDB">
      <w:pPr>
        <w:rPr>
          <w:rFonts w:asciiTheme="minorHAnsi" w:hAnsiTheme="minorHAnsi"/>
          <w:b/>
          <w:bCs/>
        </w:rPr>
      </w:pPr>
    </w:p>
    <w:p w14:paraId="1F8B4AFF" w14:textId="77777777" w:rsidR="007F480C" w:rsidRPr="007F480C" w:rsidRDefault="007F480C" w:rsidP="007F480C">
      <w:pPr>
        <w:rPr>
          <w:rFonts w:asciiTheme="minorHAnsi" w:hAnsiTheme="minorHAnsi"/>
          <w:b/>
        </w:rPr>
      </w:pPr>
      <w:r w:rsidRPr="007F480C">
        <w:rPr>
          <w:rFonts w:asciiTheme="minorHAnsi" w:hAnsiTheme="minorHAnsi"/>
          <w:b/>
        </w:rPr>
        <w:t xml:space="preserve">Decatur April Walking tour: </w:t>
      </w:r>
    </w:p>
    <w:p w14:paraId="3DC8DE52" w14:textId="77777777" w:rsidR="007F480C" w:rsidRDefault="007F480C" w:rsidP="007F480C">
      <w:pPr>
        <w:rPr>
          <w:rFonts w:asciiTheme="minorHAnsi" w:hAnsiTheme="minorHAnsi"/>
        </w:rPr>
      </w:pPr>
      <w:r>
        <w:rPr>
          <w:rFonts w:asciiTheme="minorHAnsi" w:hAnsiTheme="minorHAnsi"/>
        </w:rPr>
        <w:tab/>
        <w:t>April 2, Downtown Crime, John Allison</w:t>
      </w:r>
    </w:p>
    <w:p w14:paraId="5E05C6C8" w14:textId="77777777" w:rsidR="007F480C" w:rsidRDefault="007F480C" w:rsidP="007F480C">
      <w:pPr>
        <w:rPr>
          <w:rFonts w:asciiTheme="minorHAnsi" w:hAnsiTheme="minorHAnsi"/>
        </w:rPr>
      </w:pPr>
      <w:r>
        <w:rPr>
          <w:rFonts w:asciiTheme="minorHAnsi" w:hAnsiTheme="minorHAnsi"/>
        </w:rPr>
        <w:tab/>
        <w:t>April 9, Old Town &amp; Scottsboro Boys, Peggy Towns</w:t>
      </w:r>
    </w:p>
    <w:p w14:paraId="1EA7BC14" w14:textId="77777777" w:rsidR="007F480C" w:rsidRDefault="007F480C" w:rsidP="007F480C">
      <w:pPr>
        <w:rPr>
          <w:rFonts w:asciiTheme="minorHAnsi" w:hAnsiTheme="minorHAnsi"/>
        </w:rPr>
      </w:pPr>
      <w:r>
        <w:rPr>
          <w:rFonts w:asciiTheme="minorHAnsi" w:hAnsiTheme="minorHAnsi"/>
        </w:rPr>
        <w:tab/>
        <w:t xml:space="preserve">April 16, City Cemetery, Phil </w:t>
      </w:r>
      <w:proofErr w:type="spellStart"/>
      <w:r>
        <w:rPr>
          <w:rFonts w:asciiTheme="minorHAnsi" w:hAnsiTheme="minorHAnsi"/>
        </w:rPr>
        <w:t>Wirey</w:t>
      </w:r>
      <w:proofErr w:type="spellEnd"/>
      <w:r>
        <w:rPr>
          <w:rFonts w:asciiTheme="minorHAnsi" w:hAnsiTheme="minorHAnsi"/>
        </w:rPr>
        <w:t xml:space="preserve"> </w:t>
      </w:r>
    </w:p>
    <w:p w14:paraId="23E70171" w14:textId="77777777" w:rsidR="007F480C" w:rsidRDefault="007F480C" w:rsidP="007F480C">
      <w:pPr>
        <w:ind w:firstLine="720"/>
        <w:rPr>
          <w:rFonts w:asciiTheme="minorHAnsi" w:hAnsiTheme="minorHAnsi"/>
        </w:rPr>
      </w:pPr>
      <w:r>
        <w:rPr>
          <w:rFonts w:asciiTheme="minorHAnsi" w:hAnsiTheme="minorHAnsi"/>
        </w:rPr>
        <w:t>April 23, Albany, Caroline Swope</w:t>
      </w:r>
    </w:p>
    <w:p w14:paraId="702F0C09" w14:textId="77777777" w:rsidR="007F480C" w:rsidRPr="00221073" w:rsidRDefault="007F480C" w:rsidP="007F480C">
      <w:pPr>
        <w:ind w:firstLine="720"/>
        <w:rPr>
          <w:rFonts w:asciiTheme="minorHAnsi" w:hAnsiTheme="minorHAnsi"/>
        </w:rPr>
      </w:pPr>
      <w:r>
        <w:rPr>
          <w:rFonts w:asciiTheme="minorHAnsi" w:hAnsiTheme="minorHAnsi"/>
        </w:rPr>
        <w:t xml:space="preserve">April 30, Streetcars &amp; Railroads, David Breland </w:t>
      </w:r>
    </w:p>
    <w:p w14:paraId="72707E4F" w14:textId="28D21E84" w:rsidR="009E0BDB" w:rsidRDefault="009E0BDB" w:rsidP="009E0BDB">
      <w:pPr>
        <w:rPr>
          <w:rFonts w:asciiTheme="minorHAnsi" w:hAnsiTheme="minorHAnsi"/>
          <w:b/>
          <w:bCs/>
        </w:rPr>
      </w:pPr>
    </w:p>
    <w:p w14:paraId="7CF7FFA9" w14:textId="77777777" w:rsidR="001F1205" w:rsidRDefault="001F1205" w:rsidP="009E0BDB">
      <w:pPr>
        <w:rPr>
          <w:rFonts w:asciiTheme="minorHAnsi" w:hAnsiTheme="minorHAnsi"/>
          <w:b/>
          <w:bCs/>
        </w:rPr>
      </w:pPr>
    </w:p>
    <w:p w14:paraId="45B232F5" w14:textId="77777777" w:rsidR="001F1205" w:rsidRDefault="001F1205" w:rsidP="009E0BDB">
      <w:pPr>
        <w:rPr>
          <w:rFonts w:asciiTheme="minorHAnsi" w:hAnsiTheme="minorHAnsi"/>
          <w:b/>
          <w:bCs/>
        </w:rPr>
      </w:pPr>
    </w:p>
    <w:p w14:paraId="20305011" w14:textId="77777777" w:rsidR="009E0BDB" w:rsidRPr="009E0BDB" w:rsidRDefault="009E0BDB" w:rsidP="009E0BDB">
      <w:pPr>
        <w:rPr>
          <w:rFonts w:asciiTheme="minorHAnsi" w:hAnsiTheme="minorHAnsi"/>
        </w:rPr>
      </w:pPr>
    </w:p>
    <w:p w14:paraId="4035D171" w14:textId="2077E8D0" w:rsidR="00A21268" w:rsidRDefault="001F62A2" w:rsidP="001D5EB4">
      <w:pPr>
        <w:rPr>
          <w:rFonts w:asciiTheme="minorHAnsi" w:hAnsiTheme="minorHAnsi"/>
        </w:rPr>
      </w:pPr>
      <w:r>
        <w:rPr>
          <w:rFonts w:asciiTheme="minorHAnsi" w:hAnsiTheme="minorHAnsi"/>
        </w:rPr>
        <w:tab/>
      </w:r>
      <w:r>
        <w:rPr>
          <w:rFonts w:asciiTheme="minorHAnsi" w:hAnsiTheme="minorHAnsi"/>
        </w:rPr>
        <w:tab/>
      </w:r>
    </w:p>
    <w:p w14:paraId="2654018C" w14:textId="09228AE8" w:rsidR="001F62A2" w:rsidRDefault="001F62A2" w:rsidP="002F763B">
      <w:pPr>
        <w:rPr>
          <w:rFonts w:asciiTheme="minorHAnsi" w:hAnsiTheme="minorHAnsi"/>
        </w:rPr>
      </w:pPr>
    </w:p>
    <w:p w14:paraId="7F81E382" w14:textId="345009BA" w:rsidR="002F763B" w:rsidRPr="009A33EC" w:rsidRDefault="002F763B" w:rsidP="002F763B">
      <w:pPr>
        <w:rPr>
          <w:rFonts w:asciiTheme="minorHAnsi" w:hAnsiTheme="minorHAnsi"/>
        </w:rPr>
      </w:pPr>
    </w:p>
    <w:sectPr w:rsidR="002F763B" w:rsidRPr="009A33EC" w:rsidSect="00C656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C4EF0" w14:textId="77777777" w:rsidR="00C66843" w:rsidRDefault="00C66843" w:rsidP="00454453">
      <w:r>
        <w:separator/>
      </w:r>
    </w:p>
  </w:endnote>
  <w:endnote w:type="continuationSeparator" w:id="0">
    <w:p w14:paraId="4ED67A28" w14:textId="77777777" w:rsidR="00C66843" w:rsidRDefault="00C66843" w:rsidP="0045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8EA06" w14:textId="77777777" w:rsidR="00C66843" w:rsidRDefault="00C66843" w:rsidP="00D3516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6C669A" w14:textId="77777777" w:rsidR="00C66843" w:rsidRDefault="00C66843" w:rsidP="004544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3EE79" w14:textId="5C21D415" w:rsidR="00C66843" w:rsidRDefault="00C66843" w:rsidP="00D3516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332F">
      <w:rPr>
        <w:rStyle w:val="PageNumber"/>
        <w:noProof/>
      </w:rPr>
      <w:t>5</w:t>
    </w:r>
    <w:r>
      <w:rPr>
        <w:rStyle w:val="PageNumber"/>
      </w:rPr>
      <w:fldChar w:fldCharType="end"/>
    </w:r>
  </w:p>
  <w:p w14:paraId="3F2C9A9A" w14:textId="77777777" w:rsidR="00C66843" w:rsidRDefault="00C66843" w:rsidP="0045445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6E996" w14:textId="77777777" w:rsidR="00C66843" w:rsidRDefault="00C66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3C14D" w14:textId="77777777" w:rsidR="00C66843" w:rsidRDefault="00C66843" w:rsidP="00454453">
      <w:r>
        <w:separator/>
      </w:r>
    </w:p>
  </w:footnote>
  <w:footnote w:type="continuationSeparator" w:id="0">
    <w:p w14:paraId="1A76BCA6" w14:textId="77777777" w:rsidR="00C66843" w:rsidRDefault="00C66843" w:rsidP="00454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7FFC7" w14:textId="3F99D819" w:rsidR="00C66843" w:rsidRDefault="00C66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34D52" w14:textId="76727A7A" w:rsidR="00C66843" w:rsidRDefault="00C66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7F9E4" w14:textId="3EE70439" w:rsidR="00C66843" w:rsidRDefault="00C66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5611"/>
    <w:multiLevelType w:val="hybridMultilevel"/>
    <w:tmpl w:val="06869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17703"/>
    <w:multiLevelType w:val="hybridMultilevel"/>
    <w:tmpl w:val="476A43A2"/>
    <w:lvl w:ilvl="0" w:tplc="5DBC68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632CC"/>
    <w:multiLevelType w:val="hybridMultilevel"/>
    <w:tmpl w:val="13342952"/>
    <w:lvl w:ilvl="0" w:tplc="267A5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3E5CF6"/>
    <w:multiLevelType w:val="hybridMultilevel"/>
    <w:tmpl w:val="6D5CF33C"/>
    <w:lvl w:ilvl="0" w:tplc="FF1A3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6A50F4"/>
    <w:multiLevelType w:val="hybridMultilevel"/>
    <w:tmpl w:val="59EC24B0"/>
    <w:lvl w:ilvl="0" w:tplc="88849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683C66"/>
    <w:multiLevelType w:val="hybridMultilevel"/>
    <w:tmpl w:val="BD202278"/>
    <w:lvl w:ilvl="0" w:tplc="2F4E3A22">
      <w:start w:val="1"/>
      <w:numFmt w:val="decimal"/>
      <w:lvlText w:val="%1&gt;"/>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4FC9"/>
    <w:multiLevelType w:val="hybridMultilevel"/>
    <w:tmpl w:val="06E4C5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60290"/>
    <w:multiLevelType w:val="hybridMultilevel"/>
    <w:tmpl w:val="3C2A9BCE"/>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024A2"/>
    <w:multiLevelType w:val="hybridMultilevel"/>
    <w:tmpl w:val="476A43A2"/>
    <w:lvl w:ilvl="0" w:tplc="5DBC68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43375C"/>
    <w:multiLevelType w:val="hybridMultilevel"/>
    <w:tmpl w:val="A4E46ED6"/>
    <w:lvl w:ilvl="0" w:tplc="3E6ADC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C95468"/>
    <w:multiLevelType w:val="hybridMultilevel"/>
    <w:tmpl w:val="54A80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F49DF"/>
    <w:multiLevelType w:val="hybridMultilevel"/>
    <w:tmpl w:val="476A43A2"/>
    <w:lvl w:ilvl="0" w:tplc="5DBC68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8EA6B6E"/>
    <w:multiLevelType w:val="hybridMultilevel"/>
    <w:tmpl w:val="054817C6"/>
    <w:lvl w:ilvl="0" w:tplc="267A5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CE547C"/>
    <w:multiLevelType w:val="hybridMultilevel"/>
    <w:tmpl w:val="3528C2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27F28"/>
    <w:multiLevelType w:val="hybridMultilevel"/>
    <w:tmpl w:val="F5C8A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E979A6"/>
    <w:multiLevelType w:val="hybridMultilevel"/>
    <w:tmpl w:val="A08EF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C70E0D"/>
    <w:multiLevelType w:val="hybridMultilevel"/>
    <w:tmpl w:val="95DECC0A"/>
    <w:lvl w:ilvl="0" w:tplc="42062A1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649FA"/>
    <w:multiLevelType w:val="hybridMultilevel"/>
    <w:tmpl w:val="B352BCF6"/>
    <w:lvl w:ilvl="0" w:tplc="56A6B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D2617B"/>
    <w:multiLevelType w:val="hybridMultilevel"/>
    <w:tmpl w:val="718A1DBC"/>
    <w:lvl w:ilvl="0" w:tplc="1CA68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D77B01"/>
    <w:multiLevelType w:val="hybridMultilevel"/>
    <w:tmpl w:val="10527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11"/>
  </w:num>
  <w:num w:numId="4">
    <w:abstractNumId w:val="8"/>
  </w:num>
  <w:num w:numId="5">
    <w:abstractNumId w:val="1"/>
  </w:num>
  <w:num w:numId="6">
    <w:abstractNumId w:val="17"/>
  </w:num>
  <w:num w:numId="7">
    <w:abstractNumId w:val="14"/>
  </w:num>
  <w:num w:numId="8">
    <w:abstractNumId w:val="10"/>
  </w:num>
  <w:num w:numId="9">
    <w:abstractNumId w:val="15"/>
  </w:num>
  <w:num w:numId="10">
    <w:abstractNumId w:val="4"/>
  </w:num>
  <w:num w:numId="11">
    <w:abstractNumId w:val="0"/>
  </w:num>
  <w:num w:numId="12">
    <w:abstractNumId w:val="9"/>
  </w:num>
  <w:num w:numId="13">
    <w:abstractNumId w:val="19"/>
  </w:num>
  <w:num w:numId="14">
    <w:abstractNumId w:val="13"/>
  </w:num>
  <w:num w:numId="15">
    <w:abstractNumId w:val="16"/>
  </w:num>
  <w:num w:numId="16">
    <w:abstractNumId w:val="7"/>
  </w:num>
  <w:num w:numId="17">
    <w:abstractNumId w:val="5"/>
  </w:num>
  <w:num w:numId="18">
    <w:abstractNumId w:val="12"/>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8D5"/>
    <w:rsid w:val="0000000D"/>
    <w:rsid w:val="000045BD"/>
    <w:rsid w:val="00004B98"/>
    <w:rsid w:val="00005FAC"/>
    <w:rsid w:val="000134BC"/>
    <w:rsid w:val="000263EB"/>
    <w:rsid w:val="00026C41"/>
    <w:rsid w:val="00031F32"/>
    <w:rsid w:val="0003289C"/>
    <w:rsid w:val="00032E6D"/>
    <w:rsid w:val="0003359F"/>
    <w:rsid w:val="0003444B"/>
    <w:rsid w:val="00035471"/>
    <w:rsid w:val="0003634F"/>
    <w:rsid w:val="00050788"/>
    <w:rsid w:val="000521ED"/>
    <w:rsid w:val="00057762"/>
    <w:rsid w:val="000610F9"/>
    <w:rsid w:val="00061CB9"/>
    <w:rsid w:val="00063576"/>
    <w:rsid w:val="0006458D"/>
    <w:rsid w:val="00064C55"/>
    <w:rsid w:val="00066171"/>
    <w:rsid w:val="0006682F"/>
    <w:rsid w:val="0007733D"/>
    <w:rsid w:val="00082B2D"/>
    <w:rsid w:val="00083AA7"/>
    <w:rsid w:val="00084397"/>
    <w:rsid w:val="00085174"/>
    <w:rsid w:val="00087527"/>
    <w:rsid w:val="000900E7"/>
    <w:rsid w:val="00091937"/>
    <w:rsid w:val="0009353F"/>
    <w:rsid w:val="00096A1F"/>
    <w:rsid w:val="000A0D7B"/>
    <w:rsid w:val="000A2DF4"/>
    <w:rsid w:val="000A30A7"/>
    <w:rsid w:val="000A422C"/>
    <w:rsid w:val="000A4319"/>
    <w:rsid w:val="000A7E00"/>
    <w:rsid w:val="000B0F92"/>
    <w:rsid w:val="000B6C22"/>
    <w:rsid w:val="000C0038"/>
    <w:rsid w:val="000C3823"/>
    <w:rsid w:val="000C7A1B"/>
    <w:rsid w:val="000D10E1"/>
    <w:rsid w:val="000D7044"/>
    <w:rsid w:val="000D715E"/>
    <w:rsid w:val="000D7C7C"/>
    <w:rsid w:val="000E0114"/>
    <w:rsid w:val="000E01DA"/>
    <w:rsid w:val="000E1E48"/>
    <w:rsid w:val="000E2419"/>
    <w:rsid w:val="000E440B"/>
    <w:rsid w:val="000F082E"/>
    <w:rsid w:val="000F3C6C"/>
    <w:rsid w:val="000F4877"/>
    <w:rsid w:val="000F653C"/>
    <w:rsid w:val="001010DB"/>
    <w:rsid w:val="001028C7"/>
    <w:rsid w:val="00103FF3"/>
    <w:rsid w:val="001046D1"/>
    <w:rsid w:val="001072C3"/>
    <w:rsid w:val="001105D0"/>
    <w:rsid w:val="00114BED"/>
    <w:rsid w:val="00116ACF"/>
    <w:rsid w:val="00117038"/>
    <w:rsid w:val="00121EBA"/>
    <w:rsid w:val="00122CD4"/>
    <w:rsid w:val="00123013"/>
    <w:rsid w:val="00126006"/>
    <w:rsid w:val="001302A5"/>
    <w:rsid w:val="001321DE"/>
    <w:rsid w:val="00132361"/>
    <w:rsid w:val="00133949"/>
    <w:rsid w:val="0013431B"/>
    <w:rsid w:val="00137954"/>
    <w:rsid w:val="0014088E"/>
    <w:rsid w:val="00146727"/>
    <w:rsid w:val="00150DEE"/>
    <w:rsid w:val="00151271"/>
    <w:rsid w:val="001518E4"/>
    <w:rsid w:val="001541A7"/>
    <w:rsid w:val="00156001"/>
    <w:rsid w:val="00160DBC"/>
    <w:rsid w:val="00162403"/>
    <w:rsid w:val="00162B81"/>
    <w:rsid w:val="00171D74"/>
    <w:rsid w:val="001730DD"/>
    <w:rsid w:val="001733B5"/>
    <w:rsid w:val="00177441"/>
    <w:rsid w:val="0019212E"/>
    <w:rsid w:val="001926F7"/>
    <w:rsid w:val="00193871"/>
    <w:rsid w:val="00194943"/>
    <w:rsid w:val="00195C78"/>
    <w:rsid w:val="001969A0"/>
    <w:rsid w:val="001A0227"/>
    <w:rsid w:val="001A601A"/>
    <w:rsid w:val="001A755E"/>
    <w:rsid w:val="001B01E6"/>
    <w:rsid w:val="001B3DA8"/>
    <w:rsid w:val="001B46C3"/>
    <w:rsid w:val="001C3FD6"/>
    <w:rsid w:val="001C49CB"/>
    <w:rsid w:val="001C58AB"/>
    <w:rsid w:val="001D09EB"/>
    <w:rsid w:val="001D110A"/>
    <w:rsid w:val="001D2988"/>
    <w:rsid w:val="001D2DF8"/>
    <w:rsid w:val="001D5EB4"/>
    <w:rsid w:val="001D746C"/>
    <w:rsid w:val="001E06FB"/>
    <w:rsid w:val="001E3456"/>
    <w:rsid w:val="001E3B81"/>
    <w:rsid w:val="001E6666"/>
    <w:rsid w:val="001E6AAB"/>
    <w:rsid w:val="001F1205"/>
    <w:rsid w:val="001F40A5"/>
    <w:rsid w:val="001F453A"/>
    <w:rsid w:val="001F62A2"/>
    <w:rsid w:val="002078D3"/>
    <w:rsid w:val="00207C62"/>
    <w:rsid w:val="00220BE4"/>
    <w:rsid w:val="00221073"/>
    <w:rsid w:val="00234F42"/>
    <w:rsid w:val="00241691"/>
    <w:rsid w:val="00245EC2"/>
    <w:rsid w:val="00250C3A"/>
    <w:rsid w:val="00253EA2"/>
    <w:rsid w:val="00257AD0"/>
    <w:rsid w:val="002600C1"/>
    <w:rsid w:val="00260868"/>
    <w:rsid w:val="00261557"/>
    <w:rsid w:val="0026304E"/>
    <w:rsid w:val="0026713E"/>
    <w:rsid w:val="00273801"/>
    <w:rsid w:val="00273DDF"/>
    <w:rsid w:val="0027464B"/>
    <w:rsid w:val="00275EB0"/>
    <w:rsid w:val="002763E8"/>
    <w:rsid w:val="002800EE"/>
    <w:rsid w:val="002846E3"/>
    <w:rsid w:val="00293110"/>
    <w:rsid w:val="00297760"/>
    <w:rsid w:val="002B03FE"/>
    <w:rsid w:val="002B4668"/>
    <w:rsid w:val="002B488D"/>
    <w:rsid w:val="002B4B41"/>
    <w:rsid w:val="002B59E8"/>
    <w:rsid w:val="002C3575"/>
    <w:rsid w:val="002C44A6"/>
    <w:rsid w:val="002C45A3"/>
    <w:rsid w:val="002C4EE8"/>
    <w:rsid w:val="002C5F38"/>
    <w:rsid w:val="002C7008"/>
    <w:rsid w:val="002C7354"/>
    <w:rsid w:val="002C7627"/>
    <w:rsid w:val="002C799F"/>
    <w:rsid w:val="002D0F6F"/>
    <w:rsid w:val="002D235E"/>
    <w:rsid w:val="002D57A7"/>
    <w:rsid w:val="002D649B"/>
    <w:rsid w:val="002D7E7E"/>
    <w:rsid w:val="002E009C"/>
    <w:rsid w:val="002E1683"/>
    <w:rsid w:val="002E1CB1"/>
    <w:rsid w:val="002E202A"/>
    <w:rsid w:val="002E5675"/>
    <w:rsid w:val="002E6FFD"/>
    <w:rsid w:val="002F763B"/>
    <w:rsid w:val="003019D2"/>
    <w:rsid w:val="00301BA9"/>
    <w:rsid w:val="00303C93"/>
    <w:rsid w:val="00304B4A"/>
    <w:rsid w:val="0030597B"/>
    <w:rsid w:val="003073FF"/>
    <w:rsid w:val="003129E9"/>
    <w:rsid w:val="003134CF"/>
    <w:rsid w:val="00321147"/>
    <w:rsid w:val="00323679"/>
    <w:rsid w:val="0032725E"/>
    <w:rsid w:val="00330F9D"/>
    <w:rsid w:val="00336608"/>
    <w:rsid w:val="003372E6"/>
    <w:rsid w:val="00345BB3"/>
    <w:rsid w:val="00346B64"/>
    <w:rsid w:val="0035069E"/>
    <w:rsid w:val="00350D7E"/>
    <w:rsid w:val="00351A55"/>
    <w:rsid w:val="00352FBF"/>
    <w:rsid w:val="00353AE9"/>
    <w:rsid w:val="003564DA"/>
    <w:rsid w:val="00361761"/>
    <w:rsid w:val="00367287"/>
    <w:rsid w:val="00367866"/>
    <w:rsid w:val="00370642"/>
    <w:rsid w:val="00371130"/>
    <w:rsid w:val="003755FD"/>
    <w:rsid w:val="00380C69"/>
    <w:rsid w:val="0038585F"/>
    <w:rsid w:val="00387C8C"/>
    <w:rsid w:val="00395182"/>
    <w:rsid w:val="00395AB7"/>
    <w:rsid w:val="003A065C"/>
    <w:rsid w:val="003A5DFC"/>
    <w:rsid w:val="003A6142"/>
    <w:rsid w:val="003A61F1"/>
    <w:rsid w:val="003A62D1"/>
    <w:rsid w:val="003B6358"/>
    <w:rsid w:val="003B661E"/>
    <w:rsid w:val="003C08B3"/>
    <w:rsid w:val="003C0B0C"/>
    <w:rsid w:val="003C6BCA"/>
    <w:rsid w:val="003D0C73"/>
    <w:rsid w:val="003D26C1"/>
    <w:rsid w:val="003E6A5B"/>
    <w:rsid w:val="003F15D5"/>
    <w:rsid w:val="003F2551"/>
    <w:rsid w:val="003F3265"/>
    <w:rsid w:val="003F6DBC"/>
    <w:rsid w:val="00410450"/>
    <w:rsid w:val="00413378"/>
    <w:rsid w:val="0041412B"/>
    <w:rsid w:val="00417225"/>
    <w:rsid w:val="00426DE9"/>
    <w:rsid w:val="00426E8C"/>
    <w:rsid w:val="004436D5"/>
    <w:rsid w:val="00444292"/>
    <w:rsid w:val="004451D5"/>
    <w:rsid w:val="00454453"/>
    <w:rsid w:val="004569AF"/>
    <w:rsid w:val="00457A3D"/>
    <w:rsid w:val="00471915"/>
    <w:rsid w:val="0047269D"/>
    <w:rsid w:val="0047301B"/>
    <w:rsid w:val="00490ECA"/>
    <w:rsid w:val="00494C99"/>
    <w:rsid w:val="004955B2"/>
    <w:rsid w:val="00495A8D"/>
    <w:rsid w:val="00497F91"/>
    <w:rsid w:val="004A07D7"/>
    <w:rsid w:val="004A342B"/>
    <w:rsid w:val="004B2C89"/>
    <w:rsid w:val="004B360B"/>
    <w:rsid w:val="004C2488"/>
    <w:rsid w:val="004C3221"/>
    <w:rsid w:val="004C65F5"/>
    <w:rsid w:val="004D02F5"/>
    <w:rsid w:val="004D57AF"/>
    <w:rsid w:val="004D7221"/>
    <w:rsid w:val="004E15AE"/>
    <w:rsid w:val="004E60C2"/>
    <w:rsid w:val="004E7102"/>
    <w:rsid w:val="004F1872"/>
    <w:rsid w:val="004F1E39"/>
    <w:rsid w:val="004F248C"/>
    <w:rsid w:val="004F4DF0"/>
    <w:rsid w:val="00501A11"/>
    <w:rsid w:val="00505F4B"/>
    <w:rsid w:val="00514D40"/>
    <w:rsid w:val="00521F54"/>
    <w:rsid w:val="0052412C"/>
    <w:rsid w:val="00535C16"/>
    <w:rsid w:val="005416C7"/>
    <w:rsid w:val="00551FBE"/>
    <w:rsid w:val="00557CD2"/>
    <w:rsid w:val="005705B9"/>
    <w:rsid w:val="00575875"/>
    <w:rsid w:val="00575A43"/>
    <w:rsid w:val="00577504"/>
    <w:rsid w:val="00581531"/>
    <w:rsid w:val="00585819"/>
    <w:rsid w:val="00594AE5"/>
    <w:rsid w:val="005952CF"/>
    <w:rsid w:val="005A1EB6"/>
    <w:rsid w:val="005B046C"/>
    <w:rsid w:val="005C0A1A"/>
    <w:rsid w:val="005C58C2"/>
    <w:rsid w:val="005C681C"/>
    <w:rsid w:val="005C7E22"/>
    <w:rsid w:val="005D0E11"/>
    <w:rsid w:val="005D18D5"/>
    <w:rsid w:val="005D220C"/>
    <w:rsid w:val="005D3C90"/>
    <w:rsid w:val="005D562C"/>
    <w:rsid w:val="005D6C3E"/>
    <w:rsid w:val="005D7CE0"/>
    <w:rsid w:val="005E4485"/>
    <w:rsid w:val="005E5090"/>
    <w:rsid w:val="006054A6"/>
    <w:rsid w:val="00611150"/>
    <w:rsid w:val="0061175C"/>
    <w:rsid w:val="00612B4B"/>
    <w:rsid w:val="00612D20"/>
    <w:rsid w:val="00612F5F"/>
    <w:rsid w:val="006132BC"/>
    <w:rsid w:val="0061755C"/>
    <w:rsid w:val="00617632"/>
    <w:rsid w:val="006223BF"/>
    <w:rsid w:val="006243A8"/>
    <w:rsid w:val="006303FD"/>
    <w:rsid w:val="006312D0"/>
    <w:rsid w:val="006348C8"/>
    <w:rsid w:val="00634E05"/>
    <w:rsid w:val="00635D16"/>
    <w:rsid w:val="00645FB2"/>
    <w:rsid w:val="006466C9"/>
    <w:rsid w:val="006505E3"/>
    <w:rsid w:val="00650F5E"/>
    <w:rsid w:val="00656AAC"/>
    <w:rsid w:val="0066427A"/>
    <w:rsid w:val="006729CD"/>
    <w:rsid w:val="00676BF1"/>
    <w:rsid w:val="00677868"/>
    <w:rsid w:val="006838DD"/>
    <w:rsid w:val="00684EEF"/>
    <w:rsid w:val="0068581D"/>
    <w:rsid w:val="00687A2C"/>
    <w:rsid w:val="00693C26"/>
    <w:rsid w:val="00694F62"/>
    <w:rsid w:val="006953C1"/>
    <w:rsid w:val="006A0A27"/>
    <w:rsid w:val="006A14E9"/>
    <w:rsid w:val="006A19EA"/>
    <w:rsid w:val="006A39ED"/>
    <w:rsid w:val="006A3F4D"/>
    <w:rsid w:val="006A47EB"/>
    <w:rsid w:val="006A66B1"/>
    <w:rsid w:val="006A7358"/>
    <w:rsid w:val="006A76BE"/>
    <w:rsid w:val="006C2FEE"/>
    <w:rsid w:val="006C3B7B"/>
    <w:rsid w:val="006D12E6"/>
    <w:rsid w:val="006E01D1"/>
    <w:rsid w:val="006E3DB5"/>
    <w:rsid w:val="006E6436"/>
    <w:rsid w:val="006F1605"/>
    <w:rsid w:val="006F23B7"/>
    <w:rsid w:val="006F2DDF"/>
    <w:rsid w:val="0070420A"/>
    <w:rsid w:val="00704B9F"/>
    <w:rsid w:val="00704E74"/>
    <w:rsid w:val="00721D70"/>
    <w:rsid w:val="0072413A"/>
    <w:rsid w:val="00731657"/>
    <w:rsid w:val="007341DC"/>
    <w:rsid w:val="0073725B"/>
    <w:rsid w:val="00737274"/>
    <w:rsid w:val="00737CA5"/>
    <w:rsid w:val="00741BE0"/>
    <w:rsid w:val="007471BE"/>
    <w:rsid w:val="00750E07"/>
    <w:rsid w:val="00753DFE"/>
    <w:rsid w:val="00755B77"/>
    <w:rsid w:val="007606A6"/>
    <w:rsid w:val="007626A3"/>
    <w:rsid w:val="007666F5"/>
    <w:rsid w:val="00767593"/>
    <w:rsid w:val="00775DFA"/>
    <w:rsid w:val="00776336"/>
    <w:rsid w:val="0078067C"/>
    <w:rsid w:val="00781179"/>
    <w:rsid w:val="007846E5"/>
    <w:rsid w:val="00784D75"/>
    <w:rsid w:val="00786D23"/>
    <w:rsid w:val="00793828"/>
    <w:rsid w:val="0079476D"/>
    <w:rsid w:val="00794D1F"/>
    <w:rsid w:val="007A2D28"/>
    <w:rsid w:val="007A7ED9"/>
    <w:rsid w:val="007B08D0"/>
    <w:rsid w:val="007B4C33"/>
    <w:rsid w:val="007B7BFA"/>
    <w:rsid w:val="007C0F44"/>
    <w:rsid w:val="007C4770"/>
    <w:rsid w:val="007D097D"/>
    <w:rsid w:val="007E310F"/>
    <w:rsid w:val="007F2003"/>
    <w:rsid w:val="007F480C"/>
    <w:rsid w:val="007F7403"/>
    <w:rsid w:val="00800B17"/>
    <w:rsid w:val="0080233C"/>
    <w:rsid w:val="008115FF"/>
    <w:rsid w:val="00814462"/>
    <w:rsid w:val="00817068"/>
    <w:rsid w:val="008209A8"/>
    <w:rsid w:val="00821D2E"/>
    <w:rsid w:val="008237C1"/>
    <w:rsid w:val="00823D81"/>
    <w:rsid w:val="008300F6"/>
    <w:rsid w:val="00833E74"/>
    <w:rsid w:val="00837811"/>
    <w:rsid w:val="008418CC"/>
    <w:rsid w:val="008431B8"/>
    <w:rsid w:val="0084423E"/>
    <w:rsid w:val="008444D5"/>
    <w:rsid w:val="00846777"/>
    <w:rsid w:val="00847F17"/>
    <w:rsid w:val="008501C0"/>
    <w:rsid w:val="00854662"/>
    <w:rsid w:val="00860A17"/>
    <w:rsid w:val="00867006"/>
    <w:rsid w:val="00867B2C"/>
    <w:rsid w:val="00874CD7"/>
    <w:rsid w:val="00875469"/>
    <w:rsid w:val="0087651C"/>
    <w:rsid w:val="00876960"/>
    <w:rsid w:val="00882597"/>
    <w:rsid w:val="00882A0C"/>
    <w:rsid w:val="00884637"/>
    <w:rsid w:val="0088647A"/>
    <w:rsid w:val="008873F3"/>
    <w:rsid w:val="00887F3D"/>
    <w:rsid w:val="00892622"/>
    <w:rsid w:val="00893445"/>
    <w:rsid w:val="00894A9C"/>
    <w:rsid w:val="008A1D7B"/>
    <w:rsid w:val="008A30F5"/>
    <w:rsid w:val="008A5F64"/>
    <w:rsid w:val="008A62F0"/>
    <w:rsid w:val="008B1F3D"/>
    <w:rsid w:val="008B3EF1"/>
    <w:rsid w:val="008B402A"/>
    <w:rsid w:val="008B437C"/>
    <w:rsid w:val="008B5727"/>
    <w:rsid w:val="008B7A73"/>
    <w:rsid w:val="008B7CB8"/>
    <w:rsid w:val="008C1323"/>
    <w:rsid w:val="008C18BD"/>
    <w:rsid w:val="008D43AC"/>
    <w:rsid w:val="008D4EA2"/>
    <w:rsid w:val="008D52BB"/>
    <w:rsid w:val="008E1133"/>
    <w:rsid w:val="008E5F2E"/>
    <w:rsid w:val="008F1D97"/>
    <w:rsid w:val="008F5D26"/>
    <w:rsid w:val="00900C20"/>
    <w:rsid w:val="009039AB"/>
    <w:rsid w:val="009044D1"/>
    <w:rsid w:val="00907026"/>
    <w:rsid w:val="0091226F"/>
    <w:rsid w:val="00916B64"/>
    <w:rsid w:val="009170E6"/>
    <w:rsid w:val="00922D1A"/>
    <w:rsid w:val="00923AB1"/>
    <w:rsid w:val="00924C32"/>
    <w:rsid w:val="0093304E"/>
    <w:rsid w:val="00933494"/>
    <w:rsid w:val="0093370A"/>
    <w:rsid w:val="00965BD6"/>
    <w:rsid w:val="0097029E"/>
    <w:rsid w:val="0097108C"/>
    <w:rsid w:val="0097266C"/>
    <w:rsid w:val="00980DC9"/>
    <w:rsid w:val="009841D7"/>
    <w:rsid w:val="0099141D"/>
    <w:rsid w:val="00994B64"/>
    <w:rsid w:val="009A0801"/>
    <w:rsid w:val="009A0C96"/>
    <w:rsid w:val="009A1791"/>
    <w:rsid w:val="009A33EC"/>
    <w:rsid w:val="009A39D2"/>
    <w:rsid w:val="009A4482"/>
    <w:rsid w:val="009A5188"/>
    <w:rsid w:val="009B3293"/>
    <w:rsid w:val="009B361A"/>
    <w:rsid w:val="009B63C4"/>
    <w:rsid w:val="009B7EF2"/>
    <w:rsid w:val="009C13E4"/>
    <w:rsid w:val="009C56D8"/>
    <w:rsid w:val="009C7BDF"/>
    <w:rsid w:val="009D0396"/>
    <w:rsid w:val="009E05A5"/>
    <w:rsid w:val="009E0BDB"/>
    <w:rsid w:val="009E2C0D"/>
    <w:rsid w:val="009F0147"/>
    <w:rsid w:val="009F42A8"/>
    <w:rsid w:val="009F4B28"/>
    <w:rsid w:val="00A01791"/>
    <w:rsid w:val="00A13E94"/>
    <w:rsid w:val="00A21268"/>
    <w:rsid w:val="00A26706"/>
    <w:rsid w:val="00A3285E"/>
    <w:rsid w:val="00A35A7E"/>
    <w:rsid w:val="00A3626A"/>
    <w:rsid w:val="00A4254B"/>
    <w:rsid w:val="00A44910"/>
    <w:rsid w:val="00A45A4E"/>
    <w:rsid w:val="00A46CCE"/>
    <w:rsid w:val="00A5154B"/>
    <w:rsid w:val="00A77349"/>
    <w:rsid w:val="00A817C7"/>
    <w:rsid w:val="00A86EDE"/>
    <w:rsid w:val="00A9011D"/>
    <w:rsid w:val="00A913EF"/>
    <w:rsid w:val="00A974BF"/>
    <w:rsid w:val="00AA005E"/>
    <w:rsid w:val="00AB0A05"/>
    <w:rsid w:val="00AB74EE"/>
    <w:rsid w:val="00AC44AA"/>
    <w:rsid w:val="00AD2AD8"/>
    <w:rsid w:val="00AD63DA"/>
    <w:rsid w:val="00AD6768"/>
    <w:rsid w:val="00AE14B9"/>
    <w:rsid w:val="00AE6DB1"/>
    <w:rsid w:val="00AF6699"/>
    <w:rsid w:val="00AF66EB"/>
    <w:rsid w:val="00AF6B99"/>
    <w:rsid w:val="00B01195"/>
    <w:rsid w:val="00B028BF"/>
    <w:rsid w:val="00B05429"/>
    <w:rsid w:val="00B05999"/>
    <w:rsid w:val="00B16491"/>
    <w:rsid w:val="00B167BD"/>
    <w:rsid w:val="00B32390"/>
    <w:rsid w:val="00B34E13"/>
    <w:rsid w:val="00B3545C"/>
    <w:rsid w:val="00B37F0E"/>
    <w:rsid w:val="00B45B0A"/>
    <w:rsid w:val="00B5296E"/>
    <w:rsid w:val="00B52E16"/>
    <w:rsid w:val="00B537FA"/>
    <w:rsid w:val="00B54A29"/>
    <w:rsid w:val="00B60B9B"/>
    <w:rsid w:val="00B661DD"/>
    <w:rsid w:val="00B6622F"/>
    <w:rsid w:val="00B67E36"/>
    <w:rsid w:val="00B70D0D"/>
    <w:rsid w:val="00B73A73"/>
    <w:rsid w:val="00B76515"/>
    <w:rsid w:val="00B81B07"/>
    <w:rsid w:val="00B8362B"/>
    <w:rsid w:val="00B83748"/>
    <w:rsid w:val="00B90483"/>
    <w:rsid w:val="00B9506E"/>
    <w:rsid w:val="00B97135"/>
    <w:rsid w:val="00B974DD"/>
    <w:rsid w:val="00BA3396"/>
    <w:rsid w:val="00BA63FB"/>
    <w:rsid w:val="00BA6890"/>
    <w:rsid w:val="00BA6C2D"/>
    <w:rsid w:val="00BC2925"/>
    <w:rsid w:val="00BC5999"/>
    <w:rsid w:val="00BD1E21"/>
    <w:rsid w:val="00BD7531"/>
    <w:rsid w:val="00BD7A44"/>
    <w:rsid w:val="00BE14D5"/>
    <w:rsid w:val="00BE172F"/>
    <w:rsid w:val="00BE2F6F"/>
    <w:rsid w:val="00BE5E12"/>
    <w:rsid w:val="00BF51D6"/>
    <w:rsid w:val="00BF6551"/>
    <w:rsid w:val="00BF6CEA"/>
    <w:rsid w:val="00C031B7"/>
    <w:rsid w:val="00C043A3"/>
    <w:rsid w:val="00C04BD6"/>
    <w:rsid w:val="00C059B1"/>
    <w:rsid w:val="00C139EA"/>
    <w:rsid w:val="00C13DC4"/>
    <w:rsid w:val="00C15E2F"/>
    <w:rsid w:val="00C26E76"/>
    <w:rsid w:val="00C27293"/>
    <w:rsid w:val="00C3151B"/>
    <w:rsid w:val="00C33294"/>
    <w:rsid w:val="00C373C4"/>
    <w:rsid w:val="00C376C3"/>
    <w:rsid w:val="00C47EE3"/>
    <w:rsid w:val="00C5015B"/>
    <w:rsid w:val="00C52C57"/>
    <w:rsid w:val="00C6124B"/>
    <w:rsid w:val="00C64C08"/>
    <w:rsid w:val="00C656DF"/>
    <w:rsid w:val="00C66843"/>
    <w:rsid w:val="00C7332F"/>
    <w:rsid w:val="00C75B4E"/>
    <w:rsid w:val="00C77DC7"/>
    <w:rsid w:val="00C80251"/>
    <w:rsid w:val="00C80568"/>
    <w:rsid w:val="00C83674"/>
    <w:rsid w:val="00C856CA"/>
    <w:rsid w:val="00C92C05"/>
    <w:rsid w:val="00C93D00"/>
    <w:rsid w:val="00C93D19"/>
    <w:rsid w:val="00C95CD9"/>
    <w:rsid w:val="00CA1171"/>
    <w:rsid w:val="00CA782C"/>
    <w:rsid w:val="00CB1330"/>
    <w:rsid w:val="00CB3092"/>
    <w:rsid w:val="00CC6639"/>
    <w:rsid w:val="00CD0167"/>
    <w:rsid w:val="00CD32DE"/>
    <w:rsid w:val="00CD5EDF"/>
    <w:rsid w:val="00CE64BE"/>
    <w:rsid w:val="00CF147F"/>
    <w:rsid w:val="00CF371E"/>
    <w:rsid w:val="00CF49F7"/>
    <w:rsid w:val="00CF74D8"/>
    <w:rsid w:val="00D00618"/>
    <w:rsid w:val="00D01BBB"/>
    <w:rsid w:val="00D03F8F"/>
    <w:rsid w:val="00D11539"/>
    <w:rsid w:val="00D13D54"/>
    <w:rsid w:val="00D1517D"/>
    <w:rsid w:val="00D1751C"/>
    <w:rsid w:val="00D21922"/>
    <w:rsid w:val="00D26371"/>
    <w:rsid w:val="00D26D25"/>
    <w:rsid w:val="00D270E6"/>
    <w:rsid w:val="00D3516A"/>
    <w:rsid w:val="00D442E4"/>
    <w:rsid w:val="00D446A7"/>
    <w:rsid w:val="00D51F74"/>
    <w:rsid w:val="00D56D5B"/>
    <w:rsid w:val="00D645B7"/>
    <w:rsid w:val="00D76A52"/>
    <w:rsid w:val="00D77E8B"/>
    <w:rsid w:val="00D82742"/>
    <w:rsid w:val="00D83523"/>
    <w:rsid w:val="00D940FB"/>
    <w:rsid w:val="00D96E17"/>
    <w:rsid w:val="00DA1B12"/>
    <w:rsid w:val="00DA2200"/>
    <w:rsid w:val="00DA36C9"/>
    <w:rsid w:val="00DA5001"/>
    <w:rsid w:val="00DA5C92"/>
    <w:rsid w:val="00DA7FEF"/>
    <w:rsid w:val="00DB19B8"/>
    <w:rsid w:val="00DB4F41"/>
    <w:rsid w:val="00DB746E"/>
    <w:rsid w:val="00DC613C"/>
    <w:rsid w:val="00DC7421"/>
    <w:rsid w:val="00DD31E4"/>
    <w:rsid w:val="00DD3B53"/>
    <w:rsid w:val="00DD661F"/>
    <w:rsid w:val="00DD68B5"/>
    <w:rsid w:val="00DE33D8"/>
    <w:rsid w:val="00DF0E91"/>
    <w:rsid w:val="00E00AC0"/>
    <w:rsid w:val="00E02F34"/>
    <w:rsid w:val="00E03729"/>
    <w:rsid w:val="00E04093"/>
    <w:rsid w:val="00E2072D"/>
    <w:rsid w:val="00E25244"/>
    <w:rsid w:val="00E3291E"/>
    <w:rsid w:val="00E376FA"/>
    <w:rsid w:val="00E42180"/>
    <w:rsid w:val="00E427BA"/>
    <w:rsid w:val="00E43289"/>
    <w:rsid w:val="00E4434B"/>
    <w:rsid w:val="00E46EFB"/>
    <w:rsid w:val="00E52A29"/>
    <w:rsid w:val="00E53702"/>
    <w:rsid w:val="00E61B52"/>
    <w:rsid w:val="00E67A81"/>
    <w:rsid w:val="00E67B25"/>
    <w:rsid w:val="00E70843"/>
    <w:rsid w:val="00E71A1C"/>
    <w:rsid w:val="00E726DE"/>
    <w:rsid w:val="00E756B8"/>
    <w:rsid w:val="00E86E9F"/>
    <w:rsid w:val="00E960B8"/>
    <w:rsid w:val="00E966E5"/>
    <w:rsid w:val="00EA225D"/>
    <w:rsid w:val="00EA5091"/>
    <w:rsid w:val="00EA6622"/>
    <w:rsid w:val="00EB26D8"/>
    <w:rsid w:val="00EB4981"/>
    <w:rsid w:val="00EB7DE5"/>
    <w:rsid w:val="00EC2473"/>
    <w:rsid w:val="00ED05AE"/>
    <w:rsid w:val="00ED1A8E"/>
    <w:rsid w:val="00ED4B7B"/>
    <w:rsid w:val="00ED761E"/>
    <w:rsid w:val="00ED78F2"/>
    <w:rsid w:val="00EE0675"/>
    <w:rsid w:val="00EF095F"/>
    <w:rsid w:val="00EF1EE0"/>
    <w:rsid w:val="00EF5153"/>
    <w:rsid w:val="00EF7C5B"/>
    <w:rsid w:val="00F01D47"/>
    <w:rsid w:val="00F0401C"/>
    <w:rsid w:val="00F0459F"/>
    <w:rsid w:val="00F14AD0"/>
    <w:rsid w:val="00F22201"/>
    <w:rsid w:val="00F24599"/>
    <w:rsid w:val="00F2684E"/>
    <w:rsid w:val="00F27CEC"/>
    <w:rsid w:val="00F321AB"/>
    <w:rsid w:val="00F32490"/>
    <w:rsid w:val="00F345D8"/>
    <w:rsid w:val="00F34A85"/>
    <w:rsid w:val="00F510A5"/>
    <w:rsid w:val="00F535FA"/>
    <w:rsid w:val="00F542BE"/>
    <w:rsid w:val="00F56892"/>
    <w:rsid w:val="00F646C4"/>
    <w:rsid w:val="00F65F59"/>
    <w:rsid w:val="00F70C54"/>
    <w:rsid w:val="00F72AEA"/>
    <w:rsid w:val="00F76B9A"/>
    <w:rsid w:val="00F82EF0"/>
    <w:rsid w:val="00F86D0C"/>
    <w:rsid w:val="00F87712"/>
    <w:rsid w:val="00F912D8"/>
    <w:rsid w:val="00F9170D"/>
    <w:rsid w:val="00F95DD8"/>
    <w:rsid w:val="00F96234"/>
    <w:rsid w:val="00F96B7D"/>
    <w:rsid w:val="00FB0BB1"/>
    <w:rsid w:val="00FC22D2"/>
    <w:rsid w:val="00FC7971"/>
    <w:rsid w:val="00FE170F"/>
    <w:rsid w:val="00FE1995"/>
    <w:rsid w:val="00FE5136"/>
    <w:rsid w:val="00FE560C"/>
    <w:rsid w:val="00FE5683"/>
    <w:rsid w:val="00FE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C3A4E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3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445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454453"/>
  </w:style>
  <w:style w:type="character" w:styleId="FootnoteReference">
    <w:name w:val="footnote reference"/>
    <w:basedOn w:val="DefaultParagraphFont"/>
    <w:uiPriority w:val="99"/>
    <w:unhideWhenUsed/>
    <w:rsid w:val="00454453"/>
    <w:rPr>
      <w:vertAlign w:val="superscript"/>
    </w:rPr>
  </w:style>
  <w:style w:type="paragraph" w:styleId="Footer">
    <w:name w:val="footer"/>
    <w:basedOn w:val="Normal"/>
    <w:link w:val="FooterChar"/>
    <w:uiPriority w:val="99"/>
    <w:unhideWhenUsed/>
    <w:rsid w:val="0045445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54453"/>
  </w:style>
  <w:style w:type="character" w:styleId="PageNumber">
    <w:name w:val="page number"/>
    <w:basedOn w:val="DefaultParagraphFont"/>
    <w:uiPriority w:val="99"/>
    <w:semiHidden/>
    <w:unhideWhenUsed/>
    <w:rsid w:val="00454453"/>
  </w:style>
  <w:style w:type="character" w:customStyle="1" w:styleId="apple-converted-space">
    <w:name w:val="apple-converted-space"/>
    <w:basedOn w:val="DefaultParagraphFont"/>
    <w:rsid w:val="00CA782C"/>
  </w:style>
  <w:style w:type="paragraph" w:styleId="ListParagraph">
    <w:name w:val="List Paragraph"/>
    <w:basedOn w:val="Normal"/>
    <w:uiPriority w:val="34"/>
    <w:qFormat/>
    <w:rsid w:val="009C56D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D1751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1751C"/>
    <w:rPr>
      <w:rFonts w:ascii="Times New Roman" w:hAnsi="Times New Roman" w:cs="Times New Roman"/>
    </w:rPr>
  </w:style>
  <w:style w:type="character" w:styleId="Hyperlink">
    <w:name w:val="Hyperlink"/>
    <w:basedOn w:val="DefaultParagraphFont"/>
    <w:uiPriority w:val="99"/>
    <w:unhideWhenUsed/>
    <w:rsid w:val="002D235E"/>
    <w:rPr>
      <w:color w:val="0563C1" w:themeColor="hyperlink"/>
      <w:u w:val="single"/>
    </w:rPr>
  </w:style>
  <w:style w:type="character" w:customStyle="1" w:styleId="UnresolvedMention1">
    <w:name w:val="Unresolved Mention1"/>
    <w:basedOn w:val="DefaultParagraphFont"/>
    <w:uiPriority w:val="99"/>
    <w:semiHidden/>
    <w:unhideWhenUsed/>
    <w:rsid w:val="002D235E"/>
    <w:rPr>
      <w:color w:val="605E5C"/>
      <w:shd w:val="clear" w:color="auto" w:fill="E1DFDD"/>
    </w:rPr>
  </w:style>
  <w:style w:type="paragraph" w:customStyle="1" w:styleId="incr0">
    <w:name w:val="incr0"/>
    <w:basedOn w:val="Normal"/>
    <w:rsid w:val="00E427BA"/>
    <w:pPr>
      <w:spacing w:before="100" w:beforeAutospacing="1" w:after="100" w:afterAutospacing="1"/>
    </w:pPr>
  </w:style>
  <w:style w:type="paragraph" w:customStyle="1" w:styleId="content1">
    <w:name w:val="content1"/>
    <w:basedOn w:val="Normal"/>
    <w:rsid w:val="00E427BA"/>
    <w:pPr>
      <w:spacing w:before="100" w:beforeAutospacing="1" w:after="100" w:afterAutospacing="1"/>
    </w:pPr>
  </w:style>
  <w:style w:type="paragraph" w:customStyle="1" w:styleId="incr1">
    <w:name w:val="incr1"/>
    <w:basedOn w:val="Normal"/>
    <w:rsid w:val="00E427BA"/>
    <w:pPr>
      <w:spacing w:before="100" w:beforeAutospacing="1" w:after="100" w:afterAutospacing="1"/>
    </w:pPr>
  </w:style>
  <w:style w:type="paragraph" w:customStyle="1" w:styleId="content2">
    <w:name w:val="content2"/>
    <w:basedOn w:val="Normal"/>
    <w:rsid w:val="00E427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8435">
      <w:bodyDiv w:val="1"/>
      <w:marLeft w:val="0"/>
      <w:marRight w:val="0"/>
      <w:marTop w:val="0"/>
      <w:marBottom w:val="0"/>
      <w:divBdr>
        <w:top w:val="none" w:sz="0" w:space="0" w:color="auto"/>
        <w:left w:val="none" w:sz="0" w:space="0" w:color="auto"/>
        <w:bottom w:val="none" w:sz="0" w:space="0" w:color="auto"/>
        <w:right w:val="none" w:sz="0" w:space="0" w:color="auto"/>
      </w:divBdr>
    </w:div>
    <w:div w:id="165169002">
      <w:bodyDiv w:val="1"/>
      <w:marLeft w:val="0"/>
      <w:marRight w:val="0"/>
      <w:marTop w:val="0"/>
      <w:marBottom w:val="0"/>
      <w:divBdr>
        <w:top w:val="none" w:sz="0" w:space="0" w:color="auto"/>
        <w:left w:val="none" w:sz="0" w:space="0" w:color="auto"/>
        <w:bottom w:val="none" w:sz="0" w:space="0" w:color="auto"/>
        <w:right w:val="none" w:sz="0" w:space="0" w:color="auto"/>
      </w:divBdr>
    </w:div>
    <w:div w:id="173618176">
      <w:bodyDiv w:val="1"/>
      <w:marLeft w:val="0"/>
      <w:marRight w:val="0"/>
      <w:marTop w:val="0"/>
      <w:marBottom w:val="0"/>
      <w:divBdr>
        <w:top w:val="none" w:sz="0" w:space="0" w:color="auto"/>
        <w:left w:val="none" w:sz="0" w:space="0" w:color="auto"/>
        <w:bottom w:val="none" w:sz="0" w:space="0" w:color="auto"/>
        <w:right w:val="none" w:sz="0" w:space="0" w:color="auto"/>
      </w:divBdr>
    </w:div>
    <w:div w:id="386032034">
      <w:bodyDiv w:val="1"/>
      <w:marLeft w:val="0"/>
      <w:marRight w:val="0"/>
      <w:marTop w:val="0"/>
      <w:marBottom w:val="0"/>
      <w:divBdr>
        <w:top w:val="none" w:sz="0" w:space="0" w:color="auto"/>
        <w:left w:val="none" w:sz="0" w:space="0" w:color="auto"/>
        <w:bottom w:val="none" w:sz="0" w:space="0" w:color="auto"/>
        <w:right w:val="none" w:sz="0" w:space="0" w:color="auto"/>
      </w:divBdr>
    </w:div>
    <w:div w:id="407196024">
      <w:bodyDiv w:val="1"/>
      <w:marLeft w:val="0"/>
      <w:marRight w:val="0"/>
      <w:marTop w:val="0"/>
      <w:marBottom w:val="0"/>
      <w:divBdr>
        <w:top w:val="none" w:sz="0" w:space="0" w:color="auto"/>
        <w:left w:val="none" w:sz="0" w:space="0" w:color="auto"/>
        <w:bottom w:val="none" w:sz="0" w:space="0" w:color="auto"/>
        <w:right w:val="none" w:sz="0" w:space="0" w:color="auto"/>
      </w:divBdr>
    </w:div>
    <w:div w:id="734399375">
      <w:bodyDiv w:val="1"/>
      <w:marLeft w:val="0"/>
      <w:marRight w:val="0"/>
      <w:marTop w:val="0"/>
      <w:marBottom w:val="0"/>
      <w:divBdr>
        <w:top w:val="none" w:sz="0" w:space="0" w:color="auto"/>
        <w:left w:val="none" w:sz="0" w:space="0" w:color="auto"/>
        <w:bottom w:val="none" w:sz="0" w:space="0" w:color="auto"/>
        <w:right w:val="none" w:sz="0" w:space="0" w:color="auto"/>
      </w:divBdr>
    </w:div>
    <w:div w:id="876814301">
      <w:bodyDiv w:val="1"/>
      <w:marLeft w:val="0"/>
      <w:marRight w:val="0"/>
      <w:marTop w:val="0"/>
      <w:marBottom w:val="0"/>
      <w:divBdr>
        <w:top w:val="none" w:sz="0" w:space="0" w:color="auto"/>
        <w:left w:val="none" w:sz="0" w:space="0" w:color="auto"/>
        <w:bottom w:val="none" w:sz="0" w:space="0" w:color="auto"/>
        <w:right w:val="none" w:sz="0" w:space="0" w:color="auto"/>
      </w:divBdr>
    </w:div>
    <w:div w:id="1060445910">
      <w:bodyDiv w:val="1"/>
      <w:marLeft w:val="0"/>
      <w:marRight w:val="0"/>
      <w:marTop w:val="0"/>
      <w:marBottom w:val="0"/>
      <w:divBdr>
        <w:top w:val="none" w:sz="0" w:space="0" w:color="auto"/>
        <w:left w:val="none" w:sz="0" w:space="0" w:color="auto"/>
        <w:bottom w:val="none" w:sz="0" w:space="0" w:color="auto"/>
        <w:right w:val="none" w:sz="0" w:space="0" w:color="auto"/>
      </w:divBdr>
    </w:div>
    <w:div w:id="1196844448">
      <w:bodyDiv w:val="1"/>
      <w:marLeft w:val="0"/>
      <w:marRight w:val="0"/>
      <w:marTop w:val="0"/>
      <w:marBottom w:val="0"/>
      <w:divBdr>
        <w:top w:val="none" w:sz="0" w:space="0" w:color="auto"/>
        <w:left w:val="none" w:sz="0" w:space="0" w:color="auto"/>
        <w:bottom w:val="none" w:sz="0" w:space="0" w:color="auto"/>
        <w:right w:val="none" w:sz="0" w:space="0" w:color="auto"/>
      </w:divBdr>
    </w:div>
    <w:div w:id="1337659236">
      <w:bodyDiv w:val="1"/>
      <w:marLeft w:val="0"/>
      <w:marRight w:val="0"/>
      <w:marTop w:val="0"/>
      <w:marBottom w:val="0"/>
      <w:divBdr>
        <w:top w:val="none" w:sz="0" w:space="0" w:color="auto"/>
        <w:left w:val="none" w:sz="0" w:space="0" w:color="auto"/>
        <w:bottom w:val="none" w:sz="0" w:space="0" w:color="auto"/>
        <w:right w:val="none" w:sz="0" w:space="0" w:color="auto"/>
      </w:divBdr>
    </w:div>
    <w:div w:id="1342466216">
      <w:bodyDiv w:val="1"/>
      <w:marLeft w:val="0"/>
      <w:marRight w:val="0"/>
      <w:marTop w:val="0"/>
      <w:marBottom w:val="0"/>
      <w:divBdr>
        <w:top w:val="none" w:sz="0" w:space="0" w:color="auto"/>
        <w:left w:val="none" w:sz="0" w:space="0" w:color="auto"/>
        <w:bottom w:val="none" w:sz="0" w:space="0" w:color="auto"/>
        <w:right w:val="none" w:sz="0" w:space="0" w:color="auto"/>
      </w:divBdr>
    </w:div>
    <w:div w:id="1344824570">
      <w:bodyDiv w:val="1"/>
      <w:marLeft w:val="0"/>
      <w:marRight w:val="0"/>
      <w:marTop w:val="0"/>
      <w:marBottom w:val="0"/>
      <w:divBdr>
        <w:top w:val="none" w:sz="0" w:space="0" w:color="auto"/>
        <w:left w:val="none" w:sz="0" w:space="0" w:color="auto"/>
        <w:bottom w:val="none" w:sz="0" w:space="0" w:color="auto"/>
        <w:right w:val="none" w:sz="0" w:space="0" w:color="auto"/>
      </w:divBdr>
      <w:divsChild>
        <w:div w:id="1924214282">
          <w:marLeft w:val="0"/>
          <w:marRight w:val="0"/>
          <w:marTop w:val="0"/>
          <w:marBottom w:val="0"/>
          <w:divBdr>
            <w:top w:val="none" w:sz="0" w:space="0" w:color="auto"/>
            <w:left w:val="none" w:sz="0" w:space="0" w:color="auto"/>
            <w:bottom w:val="none" w:sz="0" w:space="0" w:color="auto"/>
            <w:right w:val="none" w:sz="0" w:space="0" w:color="auto"/>
          </w:divBdr>
          <w:divsChild>
            <w:div w:id="566383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011510">
                  <w:marLeft w:val="0"/>
                  <w:marRight w:val="0"/>
                  <w:marTop w:val="0"/>
                  <w:marBottom w:val="0"/>
                  <w:divBdr>
                    <w:top w:val="none" w:sz="0" w:space="0" w:color="auto"/>
                    <w:left w:val="none" w:sz="0" w:space="0" w:color="auto"/>
                    <w:bottom w:val="none" w:sz="0" w:space="0" w:color="auto"/>
                    <w:right w:val="none" w:sz="0" w:space="0" w:color="auto"/>
                  </w:divBdr>
                  <w:divsChild>
                    <w:div w:id="5590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49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675811">
                  <w:marLeft w:val="0"/>
                  <w:marRight w:val="0"/>
                  <w:marTop w:val="0"/>
                  <w:marBottom w:val="0"/>
                  <w:divBdr>
                    <w:top w:val="none" w:sz="0" w:space="0" w:color="auto"/>
                    <w:left w:val="none" w:sz="0" w:space="0" w:color="auto"/>
                    <w:bottom w:val="none" w:sz="0" w:space="0" w:color="auto"/>
                    <w:right w:val="none" w:sz="0" w:space="0" w:color="auto"/>
                  </w:divBdr>
                  <w:divsChild>
                    <w:div w:id="1134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59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538777">
                  <w:marLeft w:val="0"/>
                  <w:marRight w:val="0"/>
                  <w:marTop w:val="0"/>
                  <w:marBottom w:val="0"/>
                  <w:divBdr>
                    <w:top w:val="none" w:sz="0" w:space="0" w:color="auto"/>
                    <w:left w:val="none" w:sz="0" w:space="0" w:color="auto"/>
                    <w:bottom w:val="none" w:sz="0" w:space="0" w:color="auto"/>
                    <w:right w:val="none" w:sz="0" w:space="0" w:color="auto"/>
                  </w:divBdr>
                  <w:divsChild>
                    <w:div w:id="67869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62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479629">
                  <w:marLeft w:val="0"/>
                  <w:marRight w:val="0"/>
                  <w:marTop w:val="0"/>
                  <w:marBottom w:val="0"/>
                  <w:divBdr>
                    <w:top w:val="none" w:sz="0" w:space="0" w:color="auto"/>
                    <w:left w:val="none" w:sz="0" w:space="0" w:color="auto"/>
                    <w:bottom w:val="none" w:sz="0" w:space="0" w:color="auto"/>
                    <w:right w:val="none" w:sz="0" w:space="0" w:color="auto"/>
                  </w:divBdr>
                </w:div>
              </w:divsChild>
            </w:div>
            <w:div w:id="1002122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6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0928">
      <w:bodyDiv w:val="1"/>
      <w:marLeft w:val="0"/>
      <w:marRight w:val="0"/>
      <w:marTop w:val="0"/>
      <w:marBottom w:val="0"/>
      <w:divBdr>
        <w:top w:val="none" w:sz="0" w:space="0" w:color="auto"/>
        <w:left w:val="none" w:sz="0" w:space="0" w:color="auto"/>
        <w:bottom w:val="none" w:sz="0" w:space="0" w:color="auto"/>
        <w:right w:val="none" w:sz="0" w:space="0" w:color="auto"/>
      </w:divBdr>
    </w:div>
    <w:div w:id="1475247096">
      <w:bodyDiv w:val="1"/>
      <w:marLeft w:val="0"/>
      <w:marRight w:val="0"/>
      <w:marTop w:val="0"/>
      <w:marBottom w:val="0"/>
      <w:divBdr>
        <w:top w:val="none" w:sz="0" w:space="0" w:color="auto"/>
        <w:left w:val="none" w:sz="0" w:space="0" w:color="auto"/>
        <w:bottom w:val="none" w:sz="0" w:space="0" w:color="auto"/>
        <w:right w:val="none" w:sz="0" w:space="0" w:color="auto"/>
      </w:divBdr>
      <w:divsChild>
        <w:div w:id="1566263003">
          <w:marLeft w:val="0"/>
          <w:marRight w:val="0"/>
          <w:marTop w:val="0"/>
          <w:marBottom w:val="0"/>
          <w:divBdr>
            <w:top w:val="none" w:sz="0" w:space="0" w:color="auto"/>
            <w:left w:val="none" w:sz="0" w:space="0" w:color="auto"/>
            <w:bottom w:val="none" w:sz="0" w:space="0" w:color="auto"/>
            <w:right w:val="none" w:sz="0" w:space="0" w:color="auto"/>
          </w:divBdr>
          <w:divsChild>
            <w:div w:id="1602831083">
              <w:marLeft w:val="0"/>
              <w:marRight w:val="0"/>
              <w:marTop w:val="0"/>
              <w:marBottom w:val="0"/>
              <w:divBdr>
                <w:top w:val="none" w:sz="0" w:space="0" w:color="auto"/>
                <w:left w:val="none" w:sz="0" w:space="0" w:color="auto"/>
                <w:bottom w:val="none" w:sz="0" w:space="0" w:color="auto"/>
                <w:right w:val="none" w:sz="0" w:space="0" w:color="auto"/>
              </w:divBdr>
              <w:divsChild>
                <w:div w:id="248469565">
                  <w:marLeft w:val="0"/>
                  <w:marRight w:val="0"/>
                  <w:marTop w:val="120"/>
                  <w:marBottom w:val="120"/>
                  <w:divBdr>
                    <w:top w:val="none" w:sz="0" w:space="0" w:color="auto"/>
                    <w:left w:val="none" w:sz="0" w:space="0" w:color="auto"/>
                    <w:bottom w:val="none" w:sz="0" w:space="0" w:color="auto"/>
                    <w:right w:val="none" w:sz="0" w:space="0" w:color="auto"/>
                  </w:divBdr>
                  <w:divsChild>
                    <w:div w:id="2094929132">
                      <w:marLeft w:val="0"/>
                      <w:marRight w:val="0"/>
                      <w:marTop w:val="0"/>
                      <w:marBottom w:val="0"/>
                      <w:divBdr>
                        <w:top w:val="none" w:sz="0" w:space="0" w:color="auto"/>
                        <w:left w:val="none" w:sz="0" w:space="0" w:color="auto"/>
                        <w:bottom w:val="none" w:sz="0" w:space="0" w:color="auto"/>
                        <w:right w:val="none" w:sz="0" w:space="0" w:color="auto"/>
                      </w:divBdr>
                      <w:divsChild>
                        <w:div w:id="94442751">
                          <w:marLeft w:val="0"/>
                          <w:marRight w:val="0"/>
                          <w:marTop w:val="0"/>
                          <w:marBottom w:val="0"/>
                          <w:divBdr>
                            <w:top w:val="none" w:sz="0" w:space="0" w:color="auto"/>
                            <w:left w:val="none" w:sz="0" w:space="0" w:color="auto"/>
                            <w:bottom w:val="none" w:sz="0" w:space="0" w:color="auto"/>
                            <w:right w:val="none" w:sz="0" w:space="0" w:color="auto"/>
                          </w:divBdr>
                        </w:div>
                      </w:divsChild>
                    </w:div>
                    <w:div w:id="1048719410">
                      <w:marLeft w:val="0"/>
                      <w:marRight w:val="0"/>
                      <w:marTop w:val="0"/>
                      <w:marBottom w:val="0"/>
                      <w:divBdr>
                        <w:top w:val="none" w:sz="0" w:space="0" w:color="auto"/>
                        <w:left w:val="none" w:sz="0" w:space="0" w:color="auto"/>
                        <w:bottom w:val="none" w:sz="0" w:space="0" w:color="auto"/>
                        <w:right w:val="none" w:sz="0" w:space="0" w:color="auto"/>
                      </w:divBdr>
                      <w:divsChild>
                        <w:div w:id="100848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5064">
                  <w:marLeft w:val="0"/>
                  <w:marRight w:val="0"/>
                  <w:marTop w:val="0"/>
                  <w:marBottom w:val="0"/>
                  <w:divBdr>
                    <w:top w:val="none" w:sz="0" w:space="0" w:color="auto"/>
                    <w:left w:val="none" w:sz="0" w:space="0" w:color="auto"/>
                    <w:bottom w:val="none" w:sz="0" w:space="0" w:color="auto"/>
                    <w:right w:val="none" w:sz="0" w:space="0" w:color="auto"/>
                  </w:divBdr>
                  <w:divsChild>
                    <w:div w:id="1401951218">
                      <w:marLeft w:val="0"/>
                      <w:marRight w:val="0"/>
                      <w:marTop w:val="0"/>
                      <w:marBottom w:val="0"/>
                      <w:divBdr>
                        <w:top w:val="none" w:sz="0" w:space="0" w:color="auto"/>
                        <w:left w:val="none" w:sz="0" w:space="0" w:color="auto"/>
                        <w:bottom w:val="none" w:sz="0" w:space="0" w:color="auto"/>
                        <w:right w:val="none" w:sz="0" w:space="0" w:color="auto"/>
                      </w:divBdr>
                      <w:divsChild>
                        <w:div w:id="899483277">
                          <w:marLeft w:val="0"/>
                          <w:marRight w:val="120"/>
                          <w:marTop w:val="0"/>
                          <w:marBottom w:val="48"/>
                          <w:divBdr>
                            <w:top w:val="none" w:sz="0" w:space="0" w:color="auto"/>
                            <w:left w:val="none" w:sz="0" w:space="0" w:color="auto"/>
                            <w:bottom w:val="none" w:sz="0" w:space="0" w:color="auto"/>
                            <w:right w:val="none" w:sz="0" w:space="0" w:color="auto"/>
                          </w:divBdr>
                        </w:div>
                        <w:div w:id="1267663814">
                          <w:marLeft w:val="0"/>
                          <w:marRight w:val="120"/>
                          <w:marTop w:val="0"/>
                          <w:marBottom w:val="48"/>
                          <w:divBdr>
                            <w:top w:val="none" w:sz="0" w:space="0" w:color="auto"/>
                            <w:left w:val="none" w:sz="0" w:space="0" w:color="auto"/>
                            <w:bottom w:val="none" w:sz="0" w:space="0" w:color="auto"/>
                            <w:right w:val="none" w:sz="0" w:space="0" w:color="auto"/>
                          </w:divBdr>
                        </w:div>
                        <w:div w:id="1206525785">
                          <w:marLeft w:val="0"/>
                          <w:marRight w:val="120"/>
                          <w:marTop w:val="0"/>
                          <w:marBottom w:val="48"/>
                          <w:divBdr>
                            <w:top w:val="none" w:sz="0" w:space="0" w:color="auto"/>
                            <w:left w:val="none" w:sz="0" w:space="0" w:color="auto"/>
                            <w:bottom w:val="none" w:sz="0" w:space="0" w:color="auto"/>
                            <w:right w:val="none" w:sz="0" w:space="0" w:color="auto"/>
                          </w:divBdr>
                        </w:div>
                        <w:div w:id="684359477">
                          <w:marLeft w:val="0"/>
                          <w:marRight w:val="120"/>
                          <w:marTop w:val="0"/>
                          <w:marBottom w:val="48"/>
                          <w:divBdr>
                            <w:top w:val="none" w:sz="0" w:space="0" w:color="auto"/>
                            <w:left w:val="none" w:sz="0" w:space="0" w:color="auto"/>
                            <w:bottom w:val="none" w:sz="0" w:space="0" w:color="auto"/>
                            <w:right w:val="none" w:sz="0" w:space="0" w:color="auto"/>
                          </w:divBdr>
                        </w:div>
                        <w:div w:id="1335718182">
                          <w:marLeft w:val="0"/>
                          <w:marRight w:val="120"/>
                          <w:marTop w:val="0"/>
                          <w:marBottom w:val="48"/>
                          <w:divBdr>
                            <w:top w:val="none" w:sz="0" w:space="0" w:color="auto"/>
                            <w:left w:val="none" w:sz="0" w:space="0" w:color="auto"/>
                            <w:bottom w:val="none" w:sz="0" w:space="0" w:color="auto"/>
                            <w:right w:val="none" w:sz="0" w:space="0" w:color="auto"/>
                          </w:divBdr>
                        </w:div>
                        <w:div w:id="1438866207">
                          <w:marLeft w:val="0"/>
                          <w:marRight w:val="12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874610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27981</TotalTime>
  <Pages>5</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Swope, Caroline T.</cp:lastModifiedBy>
  <cp:revision>197</cp:revision>
  <cp:lastPrinted>2020-06-02T21:17:00Z</cp:lastPrinted>
  <dcterms:created xsi:type="dcterms:W3CDTF">2019-12-03T20:30:00Z</dcterms:created>
  <dcterms:modified xsi:type="dcterms:W3CDTF">2022-03-04T21:33:00Z</dcterms:modified>
</cp:coreProperties>
</file>